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FC92" w14:textId="77777777" w:rsidR="00001DA0" w:rsidRDefault="00860DCE" w:rsidP="00000B84">
      <w:r w:rsidRPr="00E624C8">
        <w:rPr>
          <w:caps/>
          <w:noProof/>
          <w:sz w:val="32"/>
          <w:szCs w:val="32"/>
          <w:lang w:val="en-US"/>
        </w:rPr>
        <w:drawing>
          <wp:anchor distT="0" distB="0" distL="114300" distR="114300" simplePos="0" relativeHeight="251659264" behindDoc="0" locked="0" layoutInCell="1" allowOverlap="1" wp14:anchorId="2CB6F9C6" wp14:editId="49153494">
            <wp:simplePos x="0" y="0"/>
            <wp:positionH relativeFrom="margin">
              <wp:posOffset>4018280</wp:posOffset>
            </wp:positionH>
            <wp:positionV relativeFrom="margin">
              <wp:posOffset>-169203</wp:posOffset>
            </wp:positionV>
            <wp:extent cx="2126615" cy="609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horizontal_bw_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615" cy="609600"/>
                    </a:xfrm>
                    <a:prstGeom prst="rect">
                      <a:avLst/>
                    </a:prstGeom>
                  </pic:spPr>
                </pic:pic>
              </a:graphicData>
            </a:graphic>
            <wp14:sizeRelH relativeFrom="margin">
              <wp14:pctWidth>0</wp14:pctWidth>
            </wp14:sizeRelH>
            <wp14:sizeRelV relativeFrom="margin">
              <wp14:pctHeight>0</wp14:pctHeight>
            </wp14:sizeRelV>
          </wp:anchor>
        </w:drawing>
      </w:r>
      <w:r w:rsidR="00204F31">
        <w:rPr>
          <w:b/>
          <w:caps/>
          <w:noProof/>
          <w:sz w:val="32"/>
          <w:szCs w:val="32"/>
        </w:rPr>
        <w:t xml:space="preserve">IT SYSTEMS ACCESS </w:t>
      </w:r>
      <w:r>
        <w:rPr>
          <w:b/>
          <w:caps/>
          <w:sz w:val="32"/>
          <w:szCs w:val="32"/>
        </w:rPr>
        <w:t>form</w:t>
      </w:r>
      <w:r w:rsidR="00FB22A1">
        <w:br/>
      </w:r>
    </w:p>
    <w:p w14:paraId="2D3335C9" w14:textId="6813A5B3" w:rsidR="00860DCE" w:rsidRPr="00001DA0" w:rsidRDefault="00C52BCD" w:rsidP="00000B84">
      <w:pPr>
        <w:rPr>
          <w:caps/>
          <w:sz w:val="32"/>
          <w:szCs w:val="32"/>
        </w:rPr>
      </w:pPr>
      <w:r>
        <w:t>Approved by the Vice-Chancellor</w:t>
      </w:r>
      <w:r w:rsidR="00860DCE" w:rsidRPr="00000B84">
        <w:t xml:space="preserve">: </w:t>
      </w:r>
      <w:r w:rsidR="00A05774">
        <w:t>11 November 2020</w:t>
      </w:r>
    </w:p>
    <w:p w14:paraId="20A32DA6" w14:textId="77777777" w:rsidR="00860DCE" w:rsidRDefault="00860DCE" w:rsidP="00860DCE">
      <w:pPr>
        <w:pStyle w:val="NoSpacing"/>
        <w:pBdr>
          <w:top w:val="single" w:sz="4" w:space="1" w:color="auto"/>
        </w:pBdr>
      </w:pPr>
    </w:p>
    <w:p w14:paraId="2A632BB9" w14:textId="4627B26C" w:rsidR="00C52BCD" w:rsidRPr="00D33E62" w:rsidRDefault="00D33E62">
      <w:pPr>
        <w:rPr>
          <w:szCs w:val="24"/>
        </w:rPr>
      </w:pPr>
      <w:r>
        <w:rPr>
          <w:szCs w:val="24"/>
        </w:rPr>
        <w:t xml:space="preserve">This </w:t>
      </w:r>
      <w:r w:rsidR="00204F31">
        <w:rPr>
          <w:szCs w:val="24"/>
        </w:rPr>
        <w:t>form is used for applications for access to University IT systems including, where applicable, the student record system (</w:t>
      </w:r>
      <w:r w:rsidR="0024007D" w:rsidRPr="0024007D">
        <w:rPr>
          <w:szCs w:val="24"/>
        </w:rPr>
        <w:t>Paradigm</w:t>
      </w:r>
      <w:r w:rsidR="00204F31">
        <w:rPr>
          <w:szCs w:val="24"/>
        </w:rPr>
        <w:t>), the l</w:t>
      </w:r>
      <w:r w:rsidR="000B33C5">
        <w:rPr>
          <w:szCs w:val="24"/>
        </w:rPr>
        <w:t>earning management system (ARK) and</w:t>
      </w:r>
      <w:r w:rsidR="00204F31">
        <w:rPr>
          <w:szCs w:val="24"/>
        </w:rPr>
        <w:t xml:space="preserve"> the Library Hub. This form is governed by the University’s </w:t>
      </w:r>
      <w:hyperlink r:id="rId9" w:history="1">
        <w:r w:rsidR="00BB1D8E">
          <w:rPr>
            <w:rStyle w:val="Hyperlink"/>
          </w:rPr>
          <w:t>Information Technology Access and Use Policy</w:t>
        </w:r>
      </w:hyperlink>
      <w:r w:rsidR="00204F31">
        <w:rPr>
          <w:szCs w:val="24"/>
        </w:rPr>
        <w:t xml:space="preserve">. </w:t>
      </w:r>
    </w:p>
    <w:tbl>
      <w:tblPr>
        <w:tblStyle w:val="TableGrid"/>
        <w:tblW w:w="10205" w:type="dxa"/>
        <w:tblInd w:w="-4" w:type="dxa"/>
        <w:tblLayout w:type="fixed"/>
        <w:tblLook w:val="04A0" w:firstRow="1" w:lastRow="0" w:firstColumn="1" w:lastColumn="0" w:noHBand="0" w:noVBand="1"/>
      </w:tblPr>
      <w:tblGrid>
        <w:gridCol w:w="1133"/>
        <w:gridCol w:w="469"/>
        <w:gridCol w:w="1050"/>
        <w:gridCol w:w="2167"/>
        <w:gridCol w:w="425"/>
        <w:gridCol w:w="1063"/>
        <w:gridCol w:w="1489"/>
        <w:gridCol w:w="567"/>
        <w:gridCol w:w="1842"/>
      </w:tblGrid>
      <w:tr w:rsidR="00BF1554" w:rsidRPr="009439C4" w14:paraId="3871F6AA" w14:textId="77777777" w:rsidTr="00BF1554">
        <w:tc>
          <w:tcPr>
            <w:tcW w:w="10205" w:type="dxa"/>
            <w:gridSpan w:val="9"/>
            <w:shd w:val="clear" w:color="auto" w:fill="F2F2F2" w:themeFill="background1" w:themeFillShade="F2"/>
          </w:tcPr>
          <w:p w14:paraId="5CA170D1" w14:textId="6A99DAA7" w:rsidR="00BF1554" w:rsidRPr="009439C4" w:rsidRDefault="00BF1554" w:rsidP="00204F31">
            <w:pPr>
              <w:spacing w:before="120" w:after="120"/>
              <w:rPr>
                <w:b/>
                <w:szCs w:val="24"/>
              </w:rPr>
            </w:pPr>
            <w:r>
              <w:rPr>
                <w:b/>
                <w:szCs w:val="24"/>
              </w:rPr>
              <w:t xml:space="preserve">1. PERSONAL DETAILS </w:t>
            </w:r>
          </w:p>
        </w:tc>
      </w:tr>
      <w:tr w:rsidR="00BF1554" w:rsidRPr="009439C4" w14:paraId="56A81F38" w14:textId="77777777" w:rsidTr="00BF1554">
        <w:tc>
          <w:tcPr>
            <w:tcW w:w="2652" w:type="dxa"/>
            <w:gridSpan w:val="3"/>
            <w:shd w:val="clear" w:color="auto" w:fill="F2F2F2" w:themeFill="background1" w:themeFillShade="F2"/>
          </w:tcPr>
          <w:p w14:paraId="0710B173" w14:textId="700F2472" w:rsidR="00BF1554" w:rsidRPr="002968A5" w:rsidRDefault="001254C3" w:rsidP="008F2943">
            <w:pPr>
              <w:spacing w:before="120" w:after="120"/>
              <w:rPr>
                <w:szCs w:val="24"/>
              </w:rPr>
            </w:pPr>
            <w:r>
              <w:rPr>
                <w:szCs w:val="24"/>
              </w:rPr>
              <w:t xml:space="preserve">Full </w:t>
            </w:r>
            <w:r w:rsidR="00BF1554" w:rsidRPr="002968A5">
              <w:rPr>
                <w:szCs w:val="24"/>
              </w:rPr>
              <w:t>Name</w:t>
            </w:r>
          </w:p>
        </w:tc>
        <w:tc>
          <w:tcPr>
            <w:tcW w:w="7553" w:type="dxa"/>
            <w:gridSpan w:val="6"/>
          </w:tcPr>
          <w:p w14:paraId="27A145F7" w14:textId="77777777" w:rsidR="00BF1554" w:rsidRPr="002968A5" w:rsidRDefault="00BF1554" w:rsidP="008F2943">
            <w:pPr>
              <w:spacing w:before="120" w:after="120"/>
              <w:rPr>
                <w:szCs w:val="24"/>
              </w:rPr>
            </w:pPr>
          </w:p>
        </w:tc>
      </w:tr>
      <w:tr w:rsidR="00BF1554" w:rsidRPr="009439C4" w14:paraId="421FE52E" w14:textId="77777777" w:rsidTr="00BF1554">
        <w:tc>
          <w:tcPr>
            <w:tcW w:w="2652" w:type="dxa"/>
            <w:gridSpan w:val="3"/>
            <w:shd w:val="clear" w:color="auto" w:fill="F2F2F2" w:themeFill="background1" w:themeFillShade="F2"/>
          </w:tcPr>
          <w:p w14:paraId="6DFE7997" w14:textId="77777777" w:rsidR="00BF1554" w:rsidRPr="002968A5" w:rsidRDefault="00BF1554" w:rsidP="008F2943">
            <w:pPr>
              <w:spacing w:before="120" w:after="120"/>
              <w:rPr>
                <w:szCs w:val="24"/>
              </w:rPr>
            </w:pPr>
            <w:r w:rsidRPr="002968A5">
              <w:rPr>
                <w:szCs w:val="24"/>
              </w:rPr>
              <w:t>College</w:t>
            </w:r>
          </w:p>
        </w:tc>
        <w:tc>
          <w:tcPr>
            <w:tcW w:w="7553" w:type="dxa"/>
            <w:gridSpan w:val="6"/>
          </w:tcPr>
          <w:p w14:paraId="0811D195" w14:textId="77777777" w:rsidR="00BF1554" w:rsidRPr="002968A5" w:rsidRDefault="00BF1554" w:rsidP="008F2943">
            <w:pPr>
              <w:spacing w:before="120" w:after="120"/>
              <w:rPr>
                <w:szCs w:val="24"/>
              </w:rPr>
            </w:pPr>
          </w:p>
        </w:tc>
      </w:tr>
      <w:tr w:rsidR="00BF1554" w:rsidRPr="009439C4" w14:paraId="3F87256B" w14:textId="77777777" w:rsidTr="00BF1554">
        <w:tc>
          <w:tcPr>
            <w:tcW w:w="2652" w:type="dxa"/>
            <w:gridSpan w:val="3"/>
            <w:shd w:val="clear" w:color="auto" w:fill="F2F2F2" w:themeFill="background1" w:themeFillShade="F2"/>
          </w:tcPr>
          <w:p w14:paraId="5CA8001C" w14:textId="77777777" w:rsidR="00BF1554" w:rsidRPr="002968A5" w:rsidRDefault="00BF1554" w:rsidP="008F2943">
            <w:pPr>
              <w:spacing w:before="120" w:after="120"/>
              <w:rPr>
                <w:szCs w:val="24"/>
              </w:rPr>
            </w:pPr>
            <w:r w:rsidRPr="002968A5">
              <w:rPr>
                <w:szCs w:val="24"/>
              </w:rPr>
              <w:t>Email</w:t>
            </w:r>
          </w:p>
        </w:tc>
        <w:tc>
          <w:tcPr>
            <w:tcW w:w="7553" w:type="dxa"/>
            <w:gridSpan w:val="6"/>
          </w:tcPr>
          <w:p w14:paraId="15D5B41F" w14:textId="77777777" w:rsidR="00BF1554" w:rsidRPr="002968A5" w:rsidRDefault="00BF1554" w:rsidP="008F2943">
            <w:pPr>
              <w:spacing w:before="120" w:after="120"/>
              <w:rPr>
                <w:szCs w:val="24"/>
              </w:rPr>
            </w:pPr>
          </w:p>
        </w:tc>
      </w:tr>
      <w:tr w:rsidR="00BF1554" w:rsidRPr="009439C4" w14:paraId="17DE08DE" w14:textId="77777777" w:rsidTr="00BF1554">
        <w:tc>
          <w:tcPr>
            <w:tcW w:w="10205" w:type="dxa"/>
            <w:gridSpan w:val="9"/>
            <w:shd w:val="clear" w:color="auto" w:fill="F2F2F2" w:themeFill="background1" w:themeFillShade="F2"/>
          </w:tcPr>
          <w:p w14:paraId="7FCA885B" w14:textId="054BAEEF" w:rsidR="00BF1554" w:rsidRPr="002A448F" w:rsidRDefault="00BF1554" w:rsidP="00BF7296">
            <w:pPr>
              <w:spacing w:before="120" w:after="120"/>
              <w:rPr>
                <w:i/>
                <w:sz w:val="20"/>
                <w:szCs w:val="20"/>
              </w:rPr>
            </w:pPr>
            <w:r>
              <w:rPr>
                <w:b/>
                <w:szCs w:val="24"/>
              </w:rPr>
              <w:br w:type="page"/>
              <w:t xml:space="preserve">2. SYSTEM ACCESS REQUIRED </w:t>
            </w:r>
            <w:r w:rsidRPr="000E3933">
              <w:rPr>
                <w:i/>
                <w:szCs w:val="24"/>
              </w:rPr>
              <w:t xml:space="preserve">- </w:t>
            </w:r>
            <w:r w:rsidR="002A448F" w:rsidRPr="000E3933">
              <w:rPr>
                <w:i/>
                <w:szCs w:val="24"/>
              </w:rPr>
              <w:t>Tick up to one in column A and / or column B</w:t>
            </w:r>
          </w:p>
        </w:tc>
      </w:tr>
      <w:tr w:rsidR="002A448F" w:rsidRPr="009439C4" w14:paraId="2CD1F908" w14:textId="77777777" w:rsidTr="002A448F">
        <w:trPr>
          <w:trHeight w:val="547"/>
        </w:trPr>
        <w:tc>
          <w:tcPr>
            <w:tcW w:w="1133" w:type="dxa"/>
            <w:tcBorders>
              <w:bottom w:val="single" w:sz="4" w:space="0" w:color="auto"/>
            </w:tcBorders>
            <w:shd w:val="clear" w:color="auto" w:fill="F2F2F2" w:themeFill="background1" w:themeFillShade="F2"/>
          </w:tcPr>
          <w:p w14:paraId="69224308" w14:textId="2ED23EBA" w:rsidR="002A448F" w:rsidRPr="00F93DB3" w:rsidRDefault="002A448F" w:rsidP="002A448F">
            <w:pPr>
              <w:spacing w:before="120" w:after="120"/>
              <w:rPr>
                <w:b/>
                <w:sz w:val="20"/>
                <w:szCs w:val="20"/>
              </w:rPr>
            </w:pPr>
            <w:r w:rsidRPr="00F93DB3">
              <w:rPr>
                <w:i/>
                <w:sz w:val="20"/>
                <w:szCs w:val="20"/>
              </w:rPr>
              <w:t>Type</w:t>
            </w:r>
          </w:p>
        </w:tc>
        <w:tc>
          <w:tcPr>
            <w:tcW w:w="469" w:type="dxa"/>
            <w:tcBorders>
              <w:bottom w:val="single" w:sz="4" w:space="0" w:color="auto"/>
            </w:tcBorders>
            <w:shd w:val="clear" w:color="auto" w:fill="F2F2F2" w:themeFill="background1" w:themeFillShade="F2"/>
          </w:tcPr>
          <w:p w14:paraId="51BF1ECC" w14:textId="610811DB" w:rsidR="002A448F" w:rsidRPr="00F93DB3" w:rsidRDefault="00FF1565" w:rsidP="002A448F">
            <w:pPr>
              <w:spacing w:before="120" w:after="120"/>
              <w:rPr>
                <w:i/>
                <w:sz w:val="20"/>
                <w:szCs w:val="20"/>
              </w:rPr>
            </w:pPr>
            <w:r>
              <w:rPr>
                <w:i/>
                <w:sz w:val="20"/>
                <w:szCs w:val="20"/>
              </w:rPr>
              <w:t>A</w:t>
            </w:r>
          </w:p>
        </w:tc>
        <w:tc>
          <w:tcPr>
            <w:tcW w:w="3217" w:type="dxa"/>
            <w:gridSpan w:val="2"/>
            <w:shd w:val="clear" w:color="auto" w:fill="F2F2F2" w:themeFill="background1" w:themeFillShade="F2"/>
          </w:tcPr>
          <w:p w14:paraId="2C0D57DF" w14:textId="1F0282BC" w:rsidR="002A448F" w:rsidRPr="00FF1565" w:rsidRDefault="0024007D" w:rsidP="00FF1565">
            <w:pPr>
              <w:pStyle w:val="ListParagraph"/>
              <w:spacing w:before="120" w:after="120"/>
              <w:rPr>
                <w:i/>
                <w:sz w:val="20"/>
                <w:szCs w:val="20"/>
              </w:rPr>
            </w:pPr>
            <w:r w:rsidRPr="0024007D">
              <w:rPr>
                <w:i/>
                <w:sz w:val="20"/>
                <w:szCs w:val="20"/>
              </w:rPr>
              <w:t xml:space="preserve">Paradigm </w:t>
            </w:r>
            <w:r w:rsidR="002A448F" w:rsidRPr="00FF1565">
              <w:rPr>
                <w:i/>
                <w:sz w:val="20"/>
                <w:szCs w:val="20"/>
              </w:rPr>
              <w:t>Access</w:t>
            </w:r>
          </w:p>
        </w:tc>
        <w:tc>
          <w:tcPr>
            <w:tcW w:w="425" w:type="dxa"/>
            <w:tcBorders>
              <w:bottom w:val="single" w:sz="4" w:space="0" w:color="auto"/>
            </w:tcBorders>
            <w:shd w:val="clear" w:color="auto" w:fill="F2F2F2" w:themeFill="background1" w:themeFillShade="F2"/>
          </w:tcPr>
          <w:p w14:paraId="087EDF80" w14:textId="01D4F001" w:rsidR="002A448F" w:rsidRPr="00F93DB3" w:rsidRDefault="00FF1565" w:rsidP="002A448F">
            <w:pPr>
              <w:spacing w:before="120" w:after="120"/>
              <w:rPr>
                <w:i/>
                <w:sz w:val="20"/>
                <w:szCs w:val="20"/>
              </w:rPr>
            </w:pPr>
            <w:r>
              <w:rPr>
                <w:i/>
                <w:sz w:val="20"/>
                <w:szCs w:val="20"/>
              </w:rPr>
              <w:t>B</w:t>
            </w:r>
          </w:p>
        </w:tc>
        <w:tc>
          <w:tcPr>
            <w:tcW w:w="3119" w:type="dxa"/>
            <w:gridSpan w:val="3"/>
            <w:shd w:val="clear" w:color="auto" w:fill="F2F2F2" w:themeFill="background1" w:themeFillShade="F2"/>
          </w:tcPr>
          <w:p w14:paraId="0CAD05B2" w14:textId="090AE3E1" w:rsidR="002A448F" w:rsidRPr="00FF1565" w:rsidRDefault="002A448F" w:rsidP="00FF1565">
            <w:pPr>
              <w:pStyle w:val="ListParagraph"/>
              <w:spacing w:before="120" w:after="120"/>
              <w:rPr>
                <w:i/>
                <w:sz w:val="20"/>
                <w:szCs w:val="20"/>
              </w:rPr>
            </w:pPr>
            <w:r w:rsidRPr="00FF1565">
              <w:rPr>
                <w:i/>
                <w:sz w:val="20"/>
                <w:szCs w:val="20"/>
              </w:rPr>
              <w:t>ARK Access</w:t>
            </w:r>
          </w:p>
        </w:tc>
        <w:tc>
          <w:tcPr>
            <w:tcW w:w="1842" w:type="dxa"/>
            <w:shd w:val="clear" w:color="auto" w:fill="F2F2F2" w:themeFill="background1" w:themeFillShade="F2"/>
          </w:tcPr>
          <w:p w14:paraId="16F0BEBC" w14:textId="0867AEE4" w:rsidR="002A448F" w:rsidRPr="00F93DB3" w:rsidRDefault="002A448F" w:rsidP="002A448F">
            <w:pPr>
              <w:spacing w:before="120" w:after="120"/>
              <w:rPr>
                <w:i/>
                <w:sz w:val="20"/>
                <w:szCs w:val="20"/>
                <w:highlight w:val="yellow"/>
              </w:rPr>
            </w:pPr>
            <w:r w:rsidRPr="00F93DB3">
              <w:rPr>
                <w:i/>
                <w:sz w:val="20"/>
                <w:szCs w:val="20"/>
              </w:rPr>
              <w:t>Approval required</w:t>
            </w:r>
          </w:p>
        </w:tc>
      </w:tr>
      <w:tr w:rsidR="002A448F" w:rsidRPr="009439C4" w14:paraId="37452F50" w14:textId="77777777" w:rsidTr="002A448F">
        <w:trPr>
          <w:trHeight w:val="405"/>
        </w:trPr>
        <w:tc>
          <w:tcPr>
            <w:tcW w:w="1133" w:type="dxa"/>
            <w:shd w:val="pct10" w:color="auto" w:fill="auto"/>
          </w:tcPr>
          <w:p w14:paraId="03E14B22" w14:textId="54046F19" w:rsidR="002A448F" w:rsidRPr="00F93DB3" w:rsidRDefault="002A448F" w:rsidP="002A448F">
            <w:pPr>
              <w:spacing w:before="120" w:after="120"/>
              <w:rPr>
                <w:sz w:val="20"/>
                <w:szCs w:val="20"/>
              </w:rPr>
            </w:pPr>
            <w:r w:rsidRPr="00F93DB3">
              <w:rPr>
                <w:sz w:val="20"/>
                <w:szCs w:val="20"/>
              </w:rPr>
              <w:t>Basic</w:t>
            </w:r>
          </w:p>
        </w:tc>
        <w:tc>
          <w:tcPr>
            <w:tcW w:w="469" w:type="dxa"/>
            <w:shd w:val="clear" w:color="auto" w:fill="auto"/>
          </w:tcPr>
          <w:p w14:paraId="22E8AFC0" w14:textId="300414D6" w:rsidR="002A448F" w:rsidRPr="00F93DB3" w:rsidRDefault="002A448F" w:rsidP="002A448F">
            <w:pPr>
              <w:spacing w:before="120" w:after="120"/>
              <w:rPr>
                <w:sz w:val="20"/>
                <w:szCs w:val="20"/>
              </w:rPr>
            </w:pPr>
          </w:p>
        </w:tc>
        <w:tc>
          <w:tcPr>
            <w:tcW w:w="3217" w:type="dxa"/>
            <w:gridSpan w:val="2"/>
            <w:shd w:val="clear" w:color="auto" w:fill="F2F2F2" w:themeFill="background1" w:themeFillShade="F2"/>
          </w:tcPr>
          <w:p w14:paraId="240729FB" w14:textId="55ADB3BE" w:rsidR="002A448F" w:rsidRPr="00F93DB3" w:rsidRDefault="002A448F" w:rsidP="002A448F">
            <w:pPr>
              <w:spacing w:before="120" w:after="120"/>
              <w:rPr>
                <w:sz w:val="20"/>
                <w:szCs w:val="20"/>
              </w:rPr>
            </w:pPr>
            <w:r w:rsidRPr="00F93DB3">
              <w:rPr>
                <w:sz w:val="20"/>
                <w:szCs w:val="20"/>
              </w:rPr>
              <w:t>ARK and Library Hub</w:t>
            </w:r>
          </w:p>
        </w:tc>
        <w:tc>
          <w:tcPr>
            <w:tcW w:w="425" w:type="dxa"/>
            <w:shd w:val="clear" w:color="auto" w:fill="auto"/>
          </w:tcPr>
          <w:p w14:paraId="66453552" w14:textId="77777777" w:rsidR="002A448F" w:rsidRPr="00F93DB3" w:rsidRDefault="002A448F" w:rsidP="002A448F">
            <w:pPr>
              <w:spacing w:before="120" w:after="120"/>
              <w:rPr>
                <w:sz w:val="20"/>
                <w:szCs w:val="20"/>
              </w:rPr>
            </w:pPr>
          </w:p>
        </w:tc>
        <w:tc>
          <w:tcPr>
            <w:tcW w:w="3119" w:type="dxa"/>
            <w:gridSpan w:val="3"/>
            <w:shd w:val="clear" w:color="auto" w:fill="F2F2F2" w:themeFill="background1" w:themeFillShade="F2"/>
          </w:tcPr>
          <w:p w14:paraId="3E466B70" w14:textId="6DE24A6B" w:rsidR="002A448F" w:rsidRPr="00F93DB3" w:rsidRDefault="002A448F" w:rsidP="002A448F">
            <w:pPr>
              <w:spacing w:before="120" w:after="120"/>
              <w:rPr>
                <w:sz w:val="20"/>
                <w:szCs w:val="20"/>
              </w:rPr>
            </w:pPr>
            <w:r w:rsidRPr="00F93DB3">
              <w:rPr>
                <w:sz w:val="20"/>
                <w:szCs w:val="20"/>
              </w:rPr>
              <w:t>ARK Unit admin</w:t>
            </w:r>
            <w:r>
              <w:rPr>
                <w:sz w:val="20"/>
                <w:szCs w:val="20"/>
              </w:rPr>
              <w:t>istrator</w:t>
            </w:r>
            <w:r w:rsidRPr="00F93DB3">
              <w:rPr>
                <w:sz w:val="20"/>
                <w:szCs w:val="20"/>
              </w:rPr>
              <w:t xml:space="preserve"> (College)</w:t>
            </w:r>
          </w:p>
        </w:tc>
        <w:tc>
          <w:tcPr>
            <w:tcW w:w="1842" w:type="dxa"/>
            <w:shd w:val="clear" w:color="auto" w:fill="F2F2F2" w:themeFill="background1" w:themeFillShade="F2"/>
          </w:tcPr>
          <w:p w14:paraId="6EAE7ED9" w14:textId="64C03F39" w:rsidR="002A448F" w:rsidRPr="00F93DB3" w:rsidRDefault="002A448F" w:rsidP="002A448F">
            <w:pPr>
              <w:spacing w:before="120" w:after="120"/>
              <w:rPr>
                <w:sz w:val="20"/>
                <w:szCs w:val="20"/>
                <w:highlight w:val="yellow"/>
              </w:rPr>
            </w:pPr>
            <w:r w:rsidRPr="00F93DB3">
              <w:rPr>
                <w:sz w:val="20"/>
                <w:szCs w:val="20"/>
              </w:rPr>
              <w:t>College Registrar</w:t>
            </w:r>
          </w:p>
        </w:tc>
      </w:tr>
      <w:tr w:rsidR="002A448F" w:rsidRPr="009439C4" w14:paraId="51F0F6A3" w14:textId="77777777" w:rsidTr="002A448F">
        <w:trPr>
          <w:trHeight w:val="405"/>
        </w:trPr>
        <w:tc>
          <w:tcPr>
            <w:tcW w:w="1133" w:type="dxa"/>
            <w:shd w:val="pct10" w:color="auto" w:fill="auto"/>
          </w:tcPr>
          <w:p w14:paraId="51672F70" w14:textId="049DD330" w:rsidR="002A448F" w:rsidRPr="00F93DB3" w:rsidRDefault="002A448F" w:rsidP="002A448F">
            <w:pPr>
              <w:spacing w:before="120" w:after="120"/>
              <w:rPr>
                <w:sz w:val="20"/>
                <w:szCs w:val="20"/>
              </w:rPr>
            </w:pPr>
            <w:r w:rsidRPr="00F93DB3">
              <w:rPr>
                <w:sz w:val="20"/>
                <w:szCs w:val="20"/>
              </w:rPr>
              <w:t>Advanced</w:t>
            </w:r>
          </w:p>
        </w:tc>
        <w:tc>
          <w:tcPr>
            <w:tcW w:w="469" w:type="dxa"/>
            <w:shd w:val="clear" w:color="auto" w:fill="auto"/>
          </w:tcPr>
          <w:p w14:paraId="50055BB1" w14:textId="1A6374EE" w:rsidR="002A448F" w:rsidRPr="00F93DB3" w:rsidRDefault="002A448F" w:rsidP="002A448F">
            <w:pPr>
              <w:spacing w:before="120" w:after="120"/>
              <w:rPr>
                <w:sz w:val="20"/>
                <w:szCs w:val="20"/>
              </w:rPr>
            </w:pPr>
          </w:p>
        </w:tc>
        <w:tc>
          <w:tcPr>
            <w:tcW w:w="3217" w:type="dxa"/>
            <w:gridSpan w:val="2"/>
            <w:shd w:val="clear" w:color="auto" w:fill="F2F2F2" w:themeFill="background1" w:themeFillShade="F2"/>
          </w:tcPr>
          <w:p w14:paraId="789B6865" w14:textId="17BD9C1B" w:rsidR="002A448F" w:rsidRPr="00F93DB3" w:rsidRDefault="0024007D" w:rsidP="002A448F">
            <w:pPr>
              <w:spacing w:before="120" w:after="120"/>
              <w:rPr>
                <w:sz w:val="20"/>
                <w:szCs w:val="20"/>
              </w:rPr>
            </w:pPr>
            <w:r w:rsidRPr="0024007D">
              <w:rPr>
                <w:sz w:val="20"/>
                <w:szCs w:val="20"/>
              </w:rPr>
              <w:t xml:space="preserve">Paradigm </w:t>
            </w:r>
            <w:r w:rsidR="002A448F" w:rsidRPr="00F93DB3">
              <w:rPr>
                <w:sz w:val="20"/>
                <w:szCs w:val="20"/>
              </w:rPr>
              <w:t>Write College records</w:t>
            </w:r>
          </w:p>
        </w:tc>
        <w:tc>
          <w:tcPr>
            <w:tcW w:w="425" w:type="dxa"/>
            <w:shd w:val="clear" w:color="auto" w:fill="auto"/>
          </w:tcPr>
          <w:p w14:paraId="2176DD8E" w14:textId="77777777" w:rsidR="002A448F" w:rsidRPr="00F93DB3" w:rsidRDefault="002A448F" w:rsidP="002A448F">
            <w:pPr>
              <w:spacing w:before="120" w:after="120"/>
              <w:rPr>
                <w:sz w:val="20"/>
                <w:szCs w:val="20"/>
              </w:rPr>
            </w:pPr>
          </w:p>
        </w:tc>
        <w:tc>
          <w:tcPr>
            <w:tcW w:w="3119" w:type="dxa"/>
            <w:gridSpan w:val="3"/>
            <w:shd w:val="clear" w:color="auto" w:fill="F2F2F2" w:themeFill="background1" w:themeFillShade="F2"/>
          </w:tcPr>
          <w:p w14:paraId="1109376D" w14:textId="7988BA0A" w:rsidR="002A448F" w:rsidRPr="00F93DB3" w:rsidRDefault="002A448F" w:rsidP="002A448F">
            <w:pPr>
              <w:spacing w:before="120" w:after="120"/>
              <w:rPr>
                <w:sz w:val="20"/>
                <w:szCs w:val="20"/>
              </w:rPr>
            </w:pPr>
            <w:r w:rsidRPr="00F93DB3">
              <w:rPr>
                <w:sz w:val="20"/>
                <w:szCs w:val="20"/>
              </w:rPr>
              <w:t>ARK User admin</w:t>
            </w:r>
            <w:r>
              <w:rPr>
                <w:sz w:val="20"/>
                <w:szCs w:val="20"/>
              </w:rPr>
              <w:t>istrator</w:t>
            </w:r>
            <w:r w:rsidRPr="00F93DB3">
              <w:rPr>
                <w:sz w:val="20"/>
                <w:szCs w:val="20"/>
              </w:rPr>
              <w:t xml:space="preserve"> (College)</w:t>
            </w:r>
          </w:p>
        </w:tc>
        <w:tc>
          <w:tcPr>
            <w:tcW w:w="1842" w:type="dxa"/>
            <w:shd w:val="clear" w:color="auto" w:fill="F2F2F2" w:themeFill="background1" w:themeFillShade="F2"/>
          </w:tcPr>
          <w:p w14:paraId="3CB6F565" w14:textId="2E947996" w:rsidR="002A448F" w:rsidRPr="00F93DB3" w:rsidRDefault="002A448F" w:rsidP="002A448F">
            <w:pPr>
              <w:spacing w:before="120" w:after="120"/>
              <w:rPr>
                <w:sz w:val="20"/>
                <w:szCs w:val="20"/>
              </w:rPr>
            </w:pPr>
            <w:r w:rsidRPr="00F93DB3">
              <w:rPr>
                <w:sz w:val="20"/>
                <w:szCs w:val="20"/>
              </w:rPr>
              <w:t>Head of College</w:t>
            </w:r>
          </w:p>
        </w:tc>
      </w:tr>
      <w:tr w:rsidR="002A448F" w:rsidRPr="009439C4" w14:paraId="4662F6B7" w14:textId="77777777" w:rsidTr="002A448F">
        <w:trPr>
          <w:trHeight w:val="405"/>
        </w:trPr>
        <w:tc>
          <w:tcPr>
            <w:tcW w:w="1133" w:type="dxa"/>
            <w:shd w:val="pct10" w:color="auto" w:fill="auto"/>
          </w:tcPr>
          <w:p w14:paraId="34D949E3" w14:textId="4CD4F9ED" w:rsidR="002A448F" w:rsidRPr="00F93DB3" w:rsidRDefault="002A448F" w:rsidP="002A448F">
            <w:pPr>
              <w:spacing w:before="120" w:after="120"/>
              <w:rPr>
                <w:sz w:val="20"/>
                <w:szCs w:val="20"/>
              </w:rPr>
            </w:pPr>
            <w:r w:rsidRPr="00F93DB3">
              <w:rPr>
                <w:sz w:val="20"/>
                <w:szCs w:val="20"/>
              </w:rPr>
              <w:t>OVC</w:t>
            </w:r>
          </w:p>
        </w:tc>
        <w:tc>
          <w:tcPr>
            <w:tcW w:w="469" w:type="dxa"/>
            <w:shd w:val="clear" w:color="auto" w:fill="auto"/>
          </w:tcPr>
          <w:p w14:paraId="29A2E516" w14:textId="7C9E8C2A" w:rsidR="002A448F" w:rsidRPr="00F93DB3" w:rsidRDefault="002A448F" w:rsidP="002A448F">
            <w:pPr>
              <w:spacing w:before="120" w:after="120"/>
              <w:rPr>
                <w:sz w:val="20"/>
                <w:szCs w:val="20"/>
              </w:rPr>
            </w:pPr>
          </w:p>
        </w:tc>
        <w:tc>
          <w:tcPr>
            <w:tcW w:w="3217" w:type="dxa"/>
            <w:gridSpan w:val="2"/>
            <w:shd w:val="clear" w:color="auto" w:fill="F2F2F2" w:themeFill="background1" w:themeFillShade="F2"/>
          </w:tcPr>
          <w:p w14:paraId="693B57CE" w14:textId="35F5CADC" w:rsidR="002A448F" w:rsidRPr="00F93DB3" w:rsidRDefault="0024007D" w:rsidP="002A448F">
            <w:pPr>
              <w:spacing w:before="120" w:after="120"/>
              <w:rPr>
                <w:sz w:val="20"/>
                <w:szCs w:val="20"/>
              </w:rPr>
            </w:pPr>
            <w:r w:rsidRPr="0024007D">
              <w:rPr>
                <w:sz w:val="20"/>
                <w:szCs w:val="20"/>
              </w:rPr>
              <w:t xml:space="preserve">Paradigm </w:t>
            </w:r>
            <w:r w:rsidR="002A448F" w:rsidRPr="00F93DB3">
              <w:rPr>
                <w:sz w:val="20"/>
                <w:szCs w:val="20"/>
              </w:rPr>
              <w:t>Write all records</w:t>
            </w:r>
          </w:p>
        </w:tc>
        <w:tc>
          <w:tcPr>
            <w:tcW w:w="425" w:type="dxa"/>
            <w:shd w:val="clear" w:color="auto" w:fill="auto"/>
          </w:tcPr>
          <w:p w14:paraId="6DA15A69" w14:textId="77777777" w:rsidR="002A448F" w:rsidRPr="00F93DB3" w:rsidRDefault="002A448F" w:rsidP="002A448F">
            <w:pPr>
              <w:spacing w:before="120" w:after="120"/>
              <w:rPr>
                <w:sz w:val="20"/>
                <w:szCs w:val="20"/>
              </w:rPr>
            </w:pPr>
          </w:p>
        </w:tc>
        <w:tc>
          <w:tcPr>
            <w:tcW w:w="3119" w:type="dxa"/>
            <w:gridSpan w:val="3"/>
            <w:shd w:val="clear" w:color="auto" w:fill="F2F2F2" w:themeFill="background1" w:themeFillShade="F2"/>
          </w:tcPr>
          <w:p w14:paraId="7CF105BD" w14:textId="4EBA2BA8" w:rsidR="002A448F" w:rsidRPr="00F93DB3" w:rsidRDefault="002A448F" w:rsidP="002A448F">
            <w:pPr>
              <w:spacing w:before="120" w:after="120"/>
              <w:rPr>
                <w:sz w:val="20"/>
                <w:szCs w:val="20"/>
              </w:rPr>
            </w:pPr>
            <w:r w:rsidRPr="00F93DB3">
              <w:rPr>
                <w:sz w:val="20"/>
                <w:szCs w:val="20"/>
              </w:rPr>
              <w:t>ARK Unit/User admin</w:t>
            </w:r>
            <w:r>
              <w:rPr>
                <w:sz w:val="20"/>
                <w:szCs w:val="20"/>
              </w:rPr>
              <w:t>istrator</w:t>
            </w:r>
            <w:r w:rsidRPr="00F93DB3">
              <w:rPr>
                <w:sz w:val="20"/>
                <w:szCs w:val="20"/>
              </w:rPr>
              <w:t xml:space="preserve"> (site)</w:t>
            </w:r>
          </w:p>
        </w:tc>
        <w:tc>
          <w:tcPr>
            <w:tcW w:w="1842" w:type="dxa"/>
            <w:shd w:val="clear" w:color="auto" w:fill="F2F2F2" w:themeFill="background1" w:themeFillShade="F2"/>
          </w:tcPr>
          <w:p w14:paraId="2432A7FA" w14:textId="2C87E7DF" w:rsidR="002A448F" w:rsidRPr="00F93DB3" w:rsidRDefault="00116429" w:rsidP="002A448F">
            <w:pPr>
              <w:spacing w:before="120" w:after="120"/>
              <w:rPr>
                <w:sz w:val="20"/>
                <w:szCs w:val="20"/>
              </w:rPr>
            </w:pPr>
            <w:r w:rsidRPr="00116429">
              <w:rPr>
                <w:sz w:val="20"/>
                <w:szCs w:val="20"/>
              </w:rPr>
              <w:t>Dean of Academic Programs</w:t>
            </w:r>
          </w:p>
        </w:tc>
      </w:tr>
      <w:tr w:rsidR="002A448F" w:rsidRPr="009439C4" w14:paraId="4F479CC8" w14:textId="77777777" w:rsidTr="002A448F">
        <w:trPr>
          <w:trHeight w:val="405"/>
        </w:trPr>
        <w:tc>
          <w:tcPr>
            <w:tcW w:w="1133" w:type="dxa"/>
            <w:shd w:val="pct10" w:color="auto" w:fill="auto"/>
          </w:tcPr>
          <w:p w14:paraId="1FD7A52F" w14:textId="65810191" w:rsidR="002A448F" w:rsidRPr="00F93DB3" w:rsidRDefault="002A448F" w:rsidP="002A448F">
            <w:pPr>
              <w:spacing w:before="120" w:after="120"/>
              <w:rPr>
                <w:sz w:val="20"/>
                <w:szCs w:val="20"/>
              </w:rPr>
            </w:pPr>
            <w:r w:rsidRPr="00F93DB3">
              <w:rPr>
                <w:sz w:val="20"/>
                <w:szCs w:val="20"/>
              </w:rPr>
              <w:t>Admin</w:t>
            </w:r>
          </w:p>
        </w:tc>
        <w:tc>
          <w:tcPr>
            <w:tcW w:w="469" w:type="dxa"/>
            <w:shd w:val="clear" w:color="auto" w:fill="auto"/>
          </w:tcPr>
          <w:p w14:paraId="636F7A0E" w14:textId="09E124D6" w:rsidR="002A448F" w:rsidRPr="00F93DB3" w:rsidRDefault="002A448F" w:rsidP="002A448F">
            <w:pPr>
              <w:spacing w:before="120" w:after="120"/>
              <w:rPr>
                <w:sz w:val="20"/>
                <w:szCs w:val="20"/>
              </w:rPr>
            </w:pPr>
          </w:p>
        </w:tc>
        <w:tc>
          <w:tcPr>
            <w:tcW w:w="3217" w:type="dxa"/>
            <w:gridSpan w:val="2"/>
            <w:shd w:val="clear" w:color="auto" w:fill="F2F2F2" w:themeFill="background1" w:themeFillShade="F2"/>
          </w:tcPr>
          <w:p w14:paraId="46AA4F1D" w14:textId="5742AD23" w:rsidR="002A448F" w:rsidRPr="00F93DB3" w:rsidRDefault="0024007D" w:rsidP="002A448F">
            <w:pPr>
              <w:spacing w:before="120" w:after="120"/>
              <w:rPr>
                <w:sz w:val="20"/>
                <w:szCs w:val="20"/>
              </w:rPr>
            </w:pPr>
            <w:r w:rsidRPr="0024007D">
              <w:rPr>
                <w:sz w:val="20"/>
                <w:szCs w:val="20"/>
              </w:rPr>
              <w:t xml:space="preserve">Paradigm </w:t>
            </w:r>
            <w:r w:rsidR="002A448F" w:rsidRPr="00F93DB3">
              <w:rPr>
                <w:sz w:val="20"/>
                <w:szCs w:val="20"/>
              </w:rPr>
              <w:t>System administrator access</w:t>
            </w:r>
          </w:p>
        </w:tc>
        <w:tc>
          <w:tcPr>
            <w:tcW w:w="425" w:type="dxa"/>
            <w:shd w:val="clear" w:color="auto" w:fill="auto"/>
          </w:tcPr>
          <w:p w14:paraId="107A6AC2" w14:textId="77777777" w:rsidR="002A448F" w:rsidRPr="00F93DB3" w:rsidRDefault="002A448F" w:rsidP="002A448F">
            <w:pPr>
              <w:spacing w:before="120" w:after="120"/>
              <w:rPr>
                <w:sz w:val="20"/>
                <w:szCs w:val="20"/>
              </w:rPr>
            </w:pPr>
          </w:p>
        </w:tc>
        <w:tc>
          <w:tcPr>
            <w:tcW w:w="3119" w:type="dxa"/>
            <w:gridSpan w:val="3"/>
            <w:shd w:val="clear" w:color="auto" w:fill="F2F2F2" w:themeFill="background1" w:themeFillShade="F2"/>
          </w:tcPr>
          <w:p w14:paraId="62614EFA" w14:textId="47CC6EA0" w:rsidR="002A448F" w:rsidRPr="00F93DB3" w:rsidRDefault="002A448F" w:rsidP="002A448F">
            <w:pPr>
              <w:spacing w:before="120" w:after="120"/>
              <w:rPr>
                <w:sz w:val="20"/>
                <w:szCs w:val="20"/>
              </w:rPr>
            </w:pPr>
            <w:r w:rsidRPr="00F93DB3">
              <w:rPr>
                <w:sz w:val="20"/>
                <w:szCs w:val="20"/>
              </w:rPr>
              <w:t>ARK Technical administrator (site)</w:t>
            </w:r>
          </w:p>
        </w:tc>
        <w:tc>
          <w:tcPr>
            <w:tcW w:w="1842" w:type="dxa"/>
            <w:shd w:val="clear" w:color="auto" w:fill="F2F2F2" w:themeFill="background1" w:themeFillShade="F2"/>
          </w:tcPr>
          <w:p w14:paraId="5D9F9C9A" w14:textId="457631CD" w:rsidR="002A448F" w:rsidRPr="00F93DB3" w:rsidRDefault="002A448F" w:rsidP="002A448F">
            <w:pPr>
              <w:spacing w:before="120" w:after="120"/>
              <w:rPr>
                <w:sz w:val="20"/>
                <w:szCs w:val="20"/>
              </w:rPr>
            </w:pPr>
            <w:r w:rsidRPr="00F93DB3">
              <w:rPr>
                <w:sz w:val="20"/>
                <w:szCs w:val="20"/>
              </w:rPr>
              <w:t>Vice-Chancellor</w:t>
            </w:r>
          </w:p>
        </w:tc>
      </w:tr>
      <w:tr w:rsidR="002A448F" w:rsidRPr="009439C4" w14:paraId="6BE98B40" w14:textId="77777777" w:rsidTr="00BF1554">
        <w:trPr>
          <w:trHeight w:val="491"/>
        </w:trPr>
        <w:tc>
          <w:tcPr>
            <w:tcW w:w="10205" w:type="dxa"/>
            <w:gridSpan w:val="9"/>
            <w:shd w:val="clear" w:color="auto" w:fill="F2F2F2" w:themeFill="background1" w:themeFillShade="F2"/>
          </w:tcPr>
          <w:p w14:paraId="5D930311" w14:textId="4A1FADED" w:rsidR="002A448F" w:rsidRPr="005E71A9" w:rsidRDefault="002A448F" w:rsidP="002A448F">
            <w:pPr>
              <w:spacing w:before="120" w:after="120"/>
              <w:rPr>
                <w:i/>
                <w:szCs w:val="24"/>
              </w:rPr>
            </w:pPr>
            <w:r>
              <w:rPr>
                <w:b/>
                <w:szCs w:val="24"/>
              </w:rPr>
              <w:t xml:space="preserve">3. APPLICANT’S </w:t>
            </w:r>
            <w:r w:rsidRPr="009439C4">
              <w:rPr>
                <w:b/>
                <w:szCs w:val="24"/>
              </w:rPr>
              <w:t>DECLARATION</w:t>
            </w:r>
            <w:r>
              <w:rPr>
                <w:b/>
                <w:szCs w:val="24"/>
              </w:rPr>
              <w:t xml:space="preserve"> </w:t>
            </w:r>
            <w:r>
              <w:rPr>
                <w:szCs w:val="24"/>
              </w:rPr>
              <w:t xml:space="preserve">- </w:t>
            </w:r>
            <w:r>
              <w:rPr>
                <w:i/>
                <w:szCs w:val="24"/>
              </w:rPr>
              <w:t>to be signed by the applicant</w:t>
            </w:r>
          </w:p>
        </w:tc>
      </w:tr>
      <w:tr w:rsidR="002A448F" w:rsidRPr="009439C4" w14:paraId="1D1A9483" w14:textId="77777777" w:rsidTr="00BF1554">
        <w:trPr>
          <w:trHeight w:val="561"/>
        </w:trPr>
        <w:tc>
          <w:tcPr>
            <w:tcW w:w="10205" w:type="dxa"/>
            <w:gridSpan w:val="9"/>
            <w:shd w:val="clear" w:color="auto" w:fill="F2F2F2" w:themeFill="background1" w:themeFillShade="F2"/>
          </w:tcPr>
          <w:p w14:paraId="23EED97F" w14:textId="547E4BF5" w:rsidR="002A448F" w:rsidRPr="00C5547E" w:rsidRDefault="002A448F" w:rsidP="002A448F">
            <w:pPr>
              <w:spacing w:before="120" w:after="120"/>
              <w:ind w:left="448" w:hanging="448"/>
              <w:rPr>
                <w:szCs w:val="24"/>
              </w:rPr>
            </w:pPr>
            <w:r>
              <w:rPr>
                <w:szCs w:val="24"/>
              </w:rPr>
              <w:t>I have read and agree</w:t>
            </w:r>
            <w:r w:rsidRPr="009439C4">
              <w:rPr>
                <w:szCs w:val="24"/>
              </w:rPr>
              <w:t xml:space="preserve"> to abide by the </w:t>
            </w:r>
            <w:r>
              <w:rPr>
                <w:szCs w:val="24"/>
              </w:rPr>
              <w:t>Code of Practice for the use of IT assets (overleaf).</w:t>
            </w:r>
          </w:p>
        </w:tc>
      </w:tr>
      <w:tr w:rsidR="002A448F" w:rsidRPr="009439C4" w14:paraId="226D9D4A" w14:textId="77777777" w:rsidTr="00ED322A">
        <w:trPr>
          <w:trHeight w:val="788"/>
        </w:trPr>
        <w:tc>
          <w:tcPr>
            <w:tcW w:w="1602" w:type="dxa"/>
            <w:gridSpan w:val="2"/>
            <w:shd w:val="clear" w:color="auto" w:fill="F2F2F2" w:themeFill="background1" w:themeFillShade="F2"/>
            <w:vAlign w:val="center"/>
          </w:tcPr>
          <w:p w14:paraId="61940135" w14:textId="32EA5156" w:rsidR="002A448F" w:rsidRPr="009439C4" w:rsidRDefault="002A448F" w:rsidP="002A448F">
            <w:pPr>
              <w:rPr>
                <w:szCs w:val="24"/>
              </w:rPr>
            </w:pPr>
            <w:r>
              <w:rPr>
                <w:szCs w:val="24"/>
              </w:rPr>
              <w:t>Signature</w:t>
            </w:r>
          </w:p>
        </w:tc>
        <w:tc>
          <w:tcPr>
            <w:tcW w:w="4705" w:type="dxa"/>
            <w:gridSpan w:val="4"/>
            <w:vAlign w:val="center"/>
          </w:tcPr>
          <w:p w14:paraId="0973616F" w14:textId="602984C7" w:rsidR="002A448F" w:rsidRPr="009439C4" w:rsidRDefault="002A448F" w:rsidP="002A448F">
            <w:pPr>
              <w:rPr>
                <w:szCs w:val="24"/>
              </w:rPr>
            </w:pPr>
          </w:p>
        </w:tc>
        <w:tc>
          <w:tcPr>
            <w:tcW w:w="1489" w:type="dxa"/>
            <w:shd w:val="clear" w:color="auto" w:fill="F2F2F2" w:themeFill="background1" w:themeFillShade="F2"/>
            <w:vAlign w:val="center"/>
          </w:tcPr>
          <w:p w14:paraId="2DA2B97D" w14:textId="33D7BF27" w:rsidR="002A448F" w:rsidRPr="009439C4" w:rsidRDefault="002A448F" w:rsidP="002A448F">
            <w:pPr>
              <w:rPr>
                <w:szCs w:val="24"/>
              </w:rPr>
            </w:pPr>
            <w:r w:rsidRPr="009439C4">
              <w:rPr>
                <w:szCs w:val="24"/>
              </w:rPr>
              <w:t>Date</w:t>
            </w:r>
          </w:p>
        </w:tc>
        <w:tc>
          <w:tcPr>
            <w:tcW w:w="2409" w:type="dxa"/>
            <w:gridSpan w:val="2"/>
            <w:vAlign w:val="center"/>
          </w:tcPr>
          <w:p w14:paraId="56B2BF9C" w14:textId="77777777" w:rsidR="002A448F" w:rsidRPr="009439C4" w:rsidRDefault="002A448F" w:rsidP="002A448F">
            <w:pPr>
              <w:rPr>
                <w:szCs w:val="24"/>
              </w:rPr>
            </w:pPr>
          </w:p>
        </w:tc>
      </w:tr>
      <w:tr w:rsidR="002A448F" w:rsidRPr="009439C4" w14:paraId="344F255B" w14:textId="77777777" w:rsidTr="00BF1554">
        <w:trPr>
          <w:trHeight w:val="589"/>
        </w:trPr>
        <w:tc>
          <w:tcPr>
            <w:tcW w:w="10205" w:type="dxa"/>
            <w:gridSpan w:val="9"/>
            <w:shd w:val="clear" w:color="auto" w:fill="F2F2F2" w:themeFill="background1" w:themeFillShade="F2"/>
          </w:tcPr>
          <w:p w14:paraId="631B95D0" w14:textId="04FD6DBC" w:rsidR="002A448F" w:rsidRPr="00C5547E" w:rsidRDefault="002A448F" w:rsidP="002A448F">
            <w:pPr>
              <w:spacing w:before="120" w:after="120"/>
              <w:rPr>
                <w:i/>
                <w:szCs w:val="24"/>
              </w:rPr>
            </w:pPr>
            <w:r>
              <w:rPr>
                <w:b/>
                <w:szCs w:val="24"/>
              </w:rPr>
              <w:t xml:space="preserve">4. APPROVAL </w:t>
            </w:r>
            <w:r>
              <w:rPr>
                <w:i/>
                <w:szCs w:val="24"/>
              </w:rPr>
              <w:t>- to be signed by the officer listed in section 2</w:t>
            </w:r>
          </w:p>
        </w:tc>
      </w:tr>
      <w:tr w:rsidR="002A448F" w:rsidRPr="009439C4" w14:paraId="75BEE8AC" w14:textId="77777777" w:rsidTr="00BF1554">
        <w:tc>
          <w:tcPr>
            <w:tcW w:w="1602" w:type="dxa"/>
            <w:gridSpan w:val="2"/>
            <w:shd w:val="clear" w:color="auto" w:fill="F2F2F2" w:themeFill="background1" w:themeFillShade="F2"/>
          </w:tcPr>
          <w:p w14:paraId="42C710EB" w14:textId="742A0CE6" w:rsidR="002A448F" w:rsidRPr="002968A5" w:rsidRDefault="002A448F" w:rsidP="002A448F">
            <w:pPr>
              <w:spacing w:before="120" w:after="120"/>
              <w:rPr>
                <w:szCs w:val="24"/>
              </w:rPr>
            </w:pPr>
            <w:r w:rsidRPr="002968A5">
              <w:rPr>
                <w:szCs w:val="24"/>
              </w:rPr>
              <w:t>Name</w:t>
            </w:r>
            <w:r>
              <w:rPr>
                <w:szCs w:val="24"/>
              </w:rPr>
              <w:t xml:space="preserve"> </w:t>
            </w:r>
          </w:p>
        </w:tc>
        <w:tc>
          <w:tcPr>
            <w:tcW w:w="8603" w:type="dxa"/>
            <w:gridSpan w:val="7"/>
          </w:tcPr>
          <w:p w14:paraId="16D45CE9" w14:textId="77777777" w:rsidR="002A448F" w:rsidRPr="002968A5" w:rsidRDefault="002A448F" w:rsidP="002A448F">
            <w:pPr>
              <w:spacing w:before="120" w:after="120"/>
              <w:rPr>
                <w:szCs w:val="24"/>
              </w:rPr>
            </w:pPr>
          </w:p>
        </w:tc>
      </w:tr>
      <w:tr w:rsidR="002A448F" w:rsidRPr="009439C4" w14:paraId="1DCE921A" w14:textId="77777777" w:rsidTr="00F44CD1">
        <w:trPr>
          <w:trHeight w:val="788"/>
        </w:trPr>
        <w:tc>
          <w:tcPr>
            <w:tcW w:w="1602" w:type="dxa"/>
            <w:gridSpan w:val="2"/>
            <w:shd w:val="clear" w:color="auto" w:fill="F2F2F2" w:themeFill="background1" w:themeFillShade="F2"/>
            <w:vAlign w:val="center"/>
          </w:tcPr>
          <w:p w14:paraId="7E7210C5" w14:textId="77777777" w:rsidR="002A448F" w:rsidRPr="009439C4" w:rsidRDefault="002A448F" w:rsidP="002A448F">
            <w:pPr>
              <w:rPr>
                <w:szCs w:val="24"/>
              </w:rPr>
            </w:pPr>
            <w:r>
              <w:rPr>
                <w:szCs w:val="24"/>
              </w:rPr>
              <w:t>Signature</w:t>
            </w:r>
          </w:p>
        </w:tc>
        <w:tc>
          <w:tcPr>
            <w:tcW w:w="4705" w:type="dxa"/>
            <w:gridSpan w:val="4"/>
            <w:vAlign w:val="center"/>
          </w:tcPr>
          <w:p w14:paraId="01D51FCA" w14:textId="6006AB22" w:rsidR="002A448F" w:rsidRPr="009439C4" w:rsidRDefault="002A448F" w:rsidP="002A448F">
            <w:pPr>
              <w:rPr>
                <w:szCs w:val="24"/>
              </w:rPr>
            </w:pPr>
          </w:p>
        </w:tc>
        <w:tc>
          <w:tcPr>
            <w:tcW w:w="1489" w:type="dxa"/>
            <w:shd w:val="clear" w:color="auto" w:fill="F2F2F2" w:themeFill="background1" w:themeFillShade="F2"/>
            <w:vAlign w:val="center"/>
          </w:tcPr>
          <w:p w14:paraId="36463D7D" w14:textId="2830B2A9" w:rsidR="002A448F" w:rsidRPr="009439C4" w:rsidRDefault="002A448F" w:rsidP="002A448F">
            <w:pPr>
              <w:rPr>
                <w:szCs w:val="24"/>
              </w:rPr>
            </w:pPr>
            <w:r w:rsidRPr="009439C4">
              <w:rPr>
                <w:szCs w:val="24"/>
              </w:rPr>
              <w:t>Date</w:t>
            </w:r>
          </w:p>
        </w:tc>
        <w:tc>
          <w:tcPr>
            <w:tcW w:w="2409" w:type="dxa"/>
            <w:gridSpan w:val="2"/>
            <w:vAlign w:val="center"/>
          </w:tcPr>
          <w:p w14:paraId="3FB1A9DE" w14:textId="77777777" w:rsidR="002A448F" w:rsidRPr="009439C4" w:rsidRDefault="002A448F" w:rsidP="002A448F">
            <w:pPr>
              <w:rPr>
                <w:szCs w:val="24"/>
              </w:rPr>
            </w:pPr>
          </w:p>
        </w:tc>
      </w:tr>
    </w:tbl>
    <w:p w14:paraId="2BC942FC" w14:textId="77777777" w:rsidR="00C5547E" w:rsidRDefault="00C5547E" w:rsidP="00C5547E">
      <w:pPr>
        <w:pStyle w:val="NoSpacing"/>
      </w:pPr>
    </w:p>
    <w:p w14:paraId="1273B68E" w14:textId="71082D83" w:rsidR="002E4525" w:rsidRDefault="000F2EDC" w:rsidP="00A83AD9">
      <w:pPr>
        <w:pStyle w:val="NoSpacing"/>
      </w:pPr>
      <w:r>
        <w:t>P</w:t>
      </w:r>
      <w:r w:rsidR="002E4525" w:rsidRPr="009439C4">
        <w:t xml:space="preserve">lease forward the completed application </w:t>
      </w:r>
      <w:r w:rsidR="00965E33">
        <w:t xml:space="preserve">electronically </w:t>
      </w:r>
      <w:r w:rsidR="002E4525" w:rsidRPr="009439C4">
        <w:t>to</w:t>
      </w:r>
      <w:r w:rsidR="00965E33">
        <w:t>:</w:t>
      </w:r>
      <w:r w:rsidR="00A83AD9">
        <w:t xml:space="preserve"> </w:t>
      </w:r>
      <w:hyperlink r:id="rId10" w:history="1">
        <w:r w:rsidR="00E441BC" w:rsidRPr="000E3933">
          <w:rPr>
            <w:rStyle w:val="Hyperlink"/>
          </w:rPr>
          <w:t>forms</w:t>
        </w:r>
        <w:r w:rsidR="00965E33" w:rsidRPr="000E3933">
          <w:rPr>
            <w:rStyle w:val="Hyperlink"/>
          </w:rPr>
          <w:t>@divinity.edu.au</w:t>
        </w:r>
      </w:hyperlink>
    </w:p>
    <w:p w14:paraId="71AA1EC9" w14:textId="77777777" w:rsidR="001D4B10" w:rsidRPr="009439C4" w:rsidRDefault="001D4B10" w:rsidP="00A83AD9">
      <w:pPr>
        <w:pStyle w:val="NoSpacing"/>
      </w:pPr>
    </w:p>
    <w:p w14:paraId="650CC15E" w14:textId="77777777" w:rsidR="006158DB" w:rsidRDefault="006158DB" w:rsidP="00C5547E">
      <w:pPr>
        <w:pStyle w:val="AttachmentText"/>
        <w:spacing w:after="120"/>
        <w:rPr>
          <w:b/>
        </w:rPr>
      </w:pPr>
    </w:p>
    <w:p w14:paraId="37C48BBE" w14:textId="77777777" w:rsidR="006158DB" w:rsidRDefault="006158DB" w:rsidP="00C5547E">
      <w:pPr>
        <w:pStyle w:val="AttachmentText"/>
        <w:spacing w:after="120"/>
        <w:rPr>
          <w:b/>
        </w:rPr>
      </w:pPr>
    </w:p>
    <w:p w14:paraId="77F96082" w14:textId="77777777" w:rsidR="006158DB" w:rsidRDefault="006158DB" w:rsidP="00C5547E">
      <w:pPr>
        <w:pStyle w:val="AttachmentText"/>
        <w:spacing w:after="120"/>
        <w:rPr>
          <w:b/>
        </w:rPr>
      </w:pPr>
    </w:p>
    <w:p w14:paraId="03BE848C" w14:textId="2D88E657" w:rsidR="00C5547E" w:rsidRPr="00C5547E" w:rsidRDefault="00C5547E" w:rsidP="00C5547E">
      <w:pPr>
        <w:pStyle w:val="AttachmentText"/>
        <w:spacing w:after="120"/>
        <w:rPr>
          <w:b/>
        </w:rPr>
      </w:pPr>
      <w:r>
        <w:rPr>
          <w:b/>
        </w:rPr>
        <w:lastRenderedPageBreak/>
        <w:t>CODE OF PRACTICE</w:t>
      </w:r>
    </w:p>
    <w:p w14:paraId="30F7741F" w14:textId="0FB7620E" w:rsidR="00204F31" w:rsidRDefault="00204F31" w:rsidP="00C5547E">
      <w:pPr>
        <w:pStyle w:val="AttachmentText"/>
        <w:spacing w:after="120"/>
      </w:pPr>
      <w:r>
        <w:t xml:space="preserve">This Code of Practice for the use of Information Technology Assets supports the University of Divinity’s Information </w:t>
      </w:r>
      <w:r w:rsidR="00BB1D8E">
        <w:t>Technology Access and Use</w:t>
      </w:r>
      <w:r>
        <w:t xml:space="preserve"> Policy and applies to all users, information assets, and information technology assets (IT assets) as defined within the Policy. </w:t>
      </w:r>
    </w:p>
    <w:p w14:paraId="202E92B2" w14:textId="77777777" w:rsidR="00204F31" w:rsidRDefault="00204F31" w:rsidP="00C5547E">
      <w:pPr>
        <w:pStyle w:val="AttachmentText"/>
        <w:spacing w:after="120"/>
      </w:pPr>
      <w:r>
        <w:t>The University monitors the access and use of IT assets to ensure compliance with this code of practice; this includes where IT assets are being used for personal use or where personal devices are accessing IT assets. Users are required to report any actual or suspected breaches of this code of practice by other users or themselves (even inadvertent)</w:t>
      </w:r>
      <w:r w:rsidRPr="00845960">
        <w:t xml:space="preserve"> </w:t>
      </w:r>
      <w:r>
        <w:t>as per the requirements of the policy. Users found to be in breach of this code of practice are considered to be in breach of the Policy.</w:t>
      </w:r>
    </w:p>
    <w:p w14:paraId="3AA81EB4" w14:textId="076DA5DB" w:rsidR="00204F31" w:rsidRDefault="00204F31" w:rsidP="00C5547E">
      <w:pPr>
        <w:spacing w:after="120" w:line="240" w:lineRule="auto"/>
      </w:pPr>
      <w:r>
        <w:t xml:space="preserve">Access to IT assets must only be granted to authorised users who are responsible for all activity that originates from the assets themselves and user software accounts therein. This includes access to connectivity points (such as WiFi) through personal devices. </w:t>
      </w:r>
    </w:p>
    <w:p w14:paraId="18DAD5BB" w14:textId="05559E74" w:rsidR="00C5547E" w:rsidRDefault="00C5547E" w:rsidP="00C5547E">
      <w:pPr>
        <w:pStyle w:val="AttachmentText"/>
        <w:spacing w:after="120"/>
      </w:pPr>
      <w:r>
        <w:t xml:space="preserve">Access and stewardship of IT assets is granted for the primary purpose of advancing the University towards its mission. Limited personal use of IT assets, where it does not relate to University business, is permitted where it does not require a substantial expenditure of time, adversely affect the University or breach the policy or this code of practice. </w:t>
      </w:r>
    </w:p>
    <w:p w14:paraId="5EAEAF1D" w14:textId="77777777" w:rsidR="00204F31" w:rsidRPr="006307A4" w:rsidRDefault="00204F31" w:rsidP="00C5547E">
      <w:pPr>
        <w:spacing w:after="120" w:line="240" w:lineRule="auto"/>
        <w:rPr>
          <w:b/>
        </w:rPr>
      </w:pPr>
      <w:r w:rsidRPr="006307A4">
        <w:rPr>
          <w:b/>
        </w:rPr>
        <w:t>Users must:</w:t>
      </w:r>
    </w:p>
    <w:p w14:paraId="6E80CF90" w14:textId="77777777" w:rsidR="00204F31" w:rsidRDefault="00204F31" w:rsidP="00C5547E">
      <w:pPr>
        <w:spacing w:after="120" w:line="240" w:lineRule="auto"/>
        <w:ind w:left="426" w:hanging="426"/>
      </w:pPr>
      <w:r>
        <w:t>a)</w:t>
      </w:r>
      <w:r>
        <w:tab/>
        <w:t>only use IT assets that have been allocated to them, or to which they have been temporarily granted access, by the University.</w:t>
      </w:r>
    </w:p>
    <w:p w14:paraId="5EA7B3F5" w14:textId="77777777" w:rsidR="00204F31" w:rsidRDefault="00204F31" w:rsidP="00C5547E">
      <w:pPr>
        <w:spacing w:after="120" w:line="240" w:lineRule="auto"/>
        <w:ind w:left="426" w:hanging="426"/>
      </w:pPr>
      <w:r>
        <w:t>b)</w:t>
      </w:r>
      <w:r>
        <w:tab/>
        <w:t>only access IT assets using their unique usernames and associated passwords.</w:t>
      </w:r>
    </w:p>
    <w:p w14:paraId="62AFA687" w14:textId="77777777" w:rsidR="00204F31" w:rsidRDefault="00204F31" w:rsidP="00C5547E">
      <w:pPr>
        <w:spacing w:after="120" w:line="240" w:lineRule="auto"/>
        <w:ind w:left="426" w:hanging="426"/>
      </w:pPr>
      <w:r>
        <w:t>c)</w:t>
      </w:r>
      <w:r>
        <w:tab/>
        <w:t>maintain total confidentiality of their unique usernames and associated passwords.</w:t>
      </w:r>
    </w:p>
    <w:p w14:paraId="079471CC" w14:textId="77777777" w:rsidR="00204F31" w:rsidRDefault="00204F31" w:rsidP="00C5547E">
      <w:pPr>
        <w:spacing w:after="120" w:line="240" w:lineRule="auto"/>
        <w:ind w:left="426" w:hanging="426"/>
      </w:pPr>
      <w:r>
        <w:t>d)</w:t>
      </w:r>
      <w:r>
        <w:tab/>
        <w:t>ensure that physical IT assets are secure at all times both within University premises and when outside University premises.</w:t>
      </w:r>
    </w:p>
    <w:p w14:paraId="20D9759B" w14:textId="7036569C" w:rsidR="00C5547E" w:rsidRDefault="00204F31" w:rsidP="00C5547E">
      <w:pPr>
        <w:spacing w:after="120" w:line="240" w:lineRule="auto"/>
        <w:ind w:left="426" w:hanging="426"/>
      </w:pPr>
      <w:r>
        <w:t>e)</w:t>
      </w:r>
      <w:r>
        <w:tab/>
        <w:t>advise any visitors accessing IT assets of the need to act in accordance with this Code of P</w:t>
      </w:r>
      <w:r w:rsidR="00C5547E">
        <w:t>ractice</w:t>
      </w:r>
      <w:r w:rsidR="00B96F6D">
        <w:t>.</w:t>
      </w:r>
    </w:p>
    <w:p w14:paraId="11EC125E" w14:textId="07199ECA" w:rsidR="00204F31" w:rsidRPr="00C5547E" w:rsidRDefault="00C5547E" w:rsidP="00C5547E">
      <w:pPr>
        <w:spacing w:after="120" w:line="240" w:lineRule="auto"/>
        <w:ind w:left="426" w:hanging="426"/>
      </w:pPr>
      <w:r w:rsidRPr="00C5547E">
        <w:t>f)</w:t>
      </w:r>
      <w:r w:rsidRPr="00C5547E">
        <w:tab/>
      </w:r>
      <w:r w:rsidR="00204F31" w:rsidRPr="00C5547E">
        <w:t xml:space="preserve">report immediately to the </w:t>
      </w:r>
      <w:r w:rsidR="00B96F6D">
        <w:t>Office of the Vice-Chancellor</w:t>
      </w:r>
      <w:r w:rsidR="00204F31" w:rsidRPr="00C5547E">
        <w:t xml:space="preserve"> </w:t>
      </w:r>
      <w:r>
        <w:t>if</w:t>
      </w:r>
      <w:r w:rsidR="00204F31" w:rsidRPr="00C5547E">
        <w:t xml:space="preserve"> they suspect that IT assets of the University have been inappropriately accessed by third parties (‘hacked’) or where the confidentiality of usernames or passwords may have been compromised.</w:t>
      </w:r>
    </w:p>
    <w:p w14:paraId="1E33AF0E" w14:textId="77777777" w:rsidR="00204F31" w:rsidRPr="006307A4" w:rsidRDefault="00204F31" w:rsidP="00C5547E">
      <w:pPr>
        <w:spacing w:after="120" w:line="240" w:lineRule="auto"/>
        <w:rPr>
          <w:b/>
        </w:rPr>
      </w:pPr>
      <w:r w:rsidRPr="006307A4">
        <w:rPr>
          <w:b/>
        </w:rPr>
        <w:t>Users must not:</w:t>
      </w:r>
    </w:p>
    <w:p w14:paraId="3FCF73A5" w14:textId="7F512B02" w:rsidR="00204F31" w:rsidRDefault="00C5547E" w:rsidP="004F5F0A">
      <w:pPr>
        <w:spacing w:after="120" w:line="240" w:lineRule="auto"/>
        <w:ind w:left="426" w:hanging="426"/>
      </w:pPr>
      <w:r>
        <w:t>g</w:t>
      </w:r>
      <w:r w:rsidR="00204F31">
        <w:t>)</w:t>
      </w:r>
      <w:r w:rsidR="00204F31">
        <w:tab/>
      </w:r>
      <w:r w:rsidR="004F5F0A">
        <w:t>intentionally connect compromised or unapproved devices or communication equipment to the University’s information infrastructure or end-to-end network;</w:t>
      </w:r>
    </w:p>
    <w:p w14:paraId="14944654" w14:textId="25CE92EC" w:rsidR="00204F31" w:rsidRDefault="00C5547E" w:rsidP="004F5F0A">
      <w:pPr>
        <w:spacing w:after="120" w:line="240" w:lineRule="auto"/>
        <w:ind w:left="426" w:hanging="426"/>
      </w:pPr>
      <w:r>
        <w:t>h</w:t>
      </w:r>
      <w:r w:rsidR="00204F31">
        <w:t>)</w:t>
      </w:r>
      <w:r w:rsidR="00204F31">
        <w:tab/>
      </w:r>
      <w:r w:rsidR="004F5F0A">
        <w:t>intentionally attempt to breach security to access information or parts of the information infrastructure that are outside their authority;</w:t>
      </w:r>
    </w:p>
    <w:p w14:paraId="175ABFA3" w14:textId="48D47A90" w:rsidR="00204F31" w:rsidRDefault="00C5547E" w:rsidP="00C5547E">
      <w:pPr>
        <w:spacing w:after="120" w:line="240" w:lineRule="auto"/>
        <w:ind w:left="426" w:hanging="426"/>
      </w:pPr>
      <w:r>
        <w:t>i</w:t>
      </w:r>
      <w:r w:rsidR="00204F31">
        <w:t>)</w:t>
      </w:r>
      <w:r w:rsidR="00204F31">
        <w:tab/>
      </w:r>
      <w:r w:rsidR="004F5F0A" w:rsidRPr="004F5F0A">
        <w:t>allow access to the information infrastructure or end-to-end network to unauthorised users;</w:t>
      </w:r>
    </w:p>
    <w:p w14:paraId="0F768FC2" w14:textId="1FE1DD7D" w:rsidR="00204F31" w:rsidRDefault="00C5547E" w:rsidP="00C5547E">
      <w:pPr>
        <w:spacing w:after="120" w:line="240" w:lineRule="auto"/>
        <w:ind w:left="426" w:hanging="426"/>
      </w:pPr>
      <w:r>
        <w:t>j</w:t>
      </w:r>
      <w:r w:rsidR="00204F31">
        <w:t>)</w:t>
      </w:r>
      <w:r w:rsidR="00204F31">
        <w:tab/>
      </w:r>
      <w:r w:rsidR="004F5F0A" w:rsidRPr="004F5F0A">
        <w:t>use another user’s credentials, masquerade as, or represent, another user;</w:t>
      </w:r>
    </w:p>
    <w:p w14:paraId="5275BA26" w14:textId="2389B4BF" w:rsidR="00204F31" w:rsidRDefault="00C5547E" w:rsidP="004F5F0A">
      <w:pPr>
        <w:spacing w:after="120" w:line="240" w:lineRule="auto"/>
        <w:ind w:left="426" w:hanging="426"/>
      </w:pPr>
      <w:r>
        <w:t>k</w:t>
      </w:r>
      <w:r w:rsidR="00204F31">
        <w:t>)</w:t>
      </w:r>
      <w:r w:rsidR="00204F31">
        <w:tab/>
      </w:r>
      <w:r w:rsidR="004F5F0A">
        <w:t>use IT, information infrastructure, or the end-to-end network to harass, threaten, defame, libel, or illegally discriminate, as defined in relevant legislation;</w:t>
      </w:r>
    </w:p>
    <w:p w14:paraId="74E7D8E1" w14:textId="32F15E4C" w:rsidR="004F5F0A" w:rsidRDefault="004F5F0A" w:rsidP="004F5F0A">
      <w:pPr>
        <w:spacing w:after="120" w:line="240" w:lineRule="auto"/>
        <w:ind w:left="426" w:hanging="426"/>
      </w:pPr>
      <w:r>
        <w:t xml:space="preserve">l) </w:t>
      </w:r>
      <w:r>
        <w:tab/>
        <w:t>create, transmit, access, solicit, or knowingly display or store electronic material that is offensive, disrespectful, or discriminatory;</w:t>
      </w:r>
    </w:p>
    <w:p w14:paraId="70BB55BC" w14:textId="6485D8DD" w:rsidR="004F5F0A" w:rsidRDefault="004F5F0A" w:rsidP="004F5F0A">
      <w:pPr>
        <w:spacing w:after="120" w:line="240" w:lineRule="auto"/>
        <w:ind w:left="426" w:hanging="426"/>
      </w:pPr>
      <w:r>
        <w:lastRenderedPageBreak/>
        <w:t>m)</w:t>
      </w:r>
      <w:r>
        <w:tab/>
        <w:t xml:space="preserve">contravene any provision of the Copyright Act 1968 including, but not limited to, unauthorised use of copyright material, and downloading or sharing pirated content using the University’s information infrastructure or end-to-end network; </w:t>
      </w:r>
    </w:p>
    <w:p w14:paraId="18B9AAF4" w14:textId="2698ED70" w:rsidR="004F5F0A" w:rsidRDefault="004F5F0A" w:rsidP="004F5F0A">
      <w:pPr>
        <w:spacing w:after="120" w:line="240" w:lineRule="auto"/>
        <w:ind w:left="426" w:hanging="426"/>
      </w:pPr>
      <w:r>
        <w:t>n)</w:t>
      </w:r>
      <w:r>
        <w:tab/>
      </w:r>
      <w:r w:rsidRPr="004F5F0A">
        <w:t>modify or remove University information without authority to do so;</w:t>
      </w:r>
    </w:p>
    <w:p w14:paraId="53D9B8D4" w14:textId="1A21D753" w:rsidR="004F5F0A" w:rsidRDefault="004F5F0A" w:rsidP="004F5F0A">
      <w:pPr>
        <w:spacing w:after="120" w:line="240" w:lineRule="auto"/>
        <w:ind w:left="426" w:hanging="426"/>
      </w:pPr>
      <w:r>
        <w:t>o)</w:t>
      </w:r>
      <w:r>
        <w:tab/>
        <w:t xml:space="preserve">breach the confidentiality of others, or the University, and the confidential information of others or the University. Information is considered confidential, whether protected by the computing operating system or not, unless the owner intentionally makes that information available; and </w:t>
      </w:r>
    </w:p>
    <w:p w14:paraId="36017A0A" w14:textId="2D4B2D9F" w:rsidR="004F5F0A" w:rsidRDefault="004F5F0A" w:rsidP="004F5F0A">
      <w:pPr>
        <w:spacing w:after="120" w:line="240" w:lineRule="auto"/>
        <w:ind w:left="426" w:hanging="426"/>
      </w:pPr>
      <w:r>
        <w:t>p)</w:t>
      </w:r>
      <w:r>
        <w:tab/>
      </w:r>
      <w:bookmarkStart w:id="0" w:name="_GoBack"/>
      <w:bookmarkEnd w:id="0"/>
      <w:r>
        <w:t>damage or destroy IT equipment used to access the information assets and end-to-end network.</w:t>
      </w:r>
    </w:p>
    <w:p w14:paraId="55F84838" w14:textId="77777777" w:rsidR="00204F31" w:rsidRPr="00204F31" w:rsidRDefault="00204F31" w:rsidP="00204F31">
      <w:pPr>
        <w:rPr>
          <w:szCs w:val="24"/>
        </w:rPr>
      </w:pPr>
    </w:p>
    <w:sectPr w:rsidR="00204F31" w:rsidRPr="00204F31" w:rsidSect="00860DCE">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1EEDD" w14:textId="77777777" w:rsidR="00215A17" w:rsidRDefault="00215A17" w:rsidP="00860DCE">
      <w:pPr>
        <w:spacing w:after="0" w:line="240" w:lineRule="auto"/>
      </w:pPr>
      <w:r>
        <w:separator/>
      </w:r>
    </w:p>
  </w:endnote>
  <w:endnote w:type="continuationSeparator" w:id="0">
    <w:p w14:paraId="0E2CDBF3" w14:textId="77777777" w:rsidR="00215A17" w:rsidRDefault="00215A17" w:rsidP="00860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172C" w14:textId="1B8E6D97" w:rsidR="009516DE" w:rsidRPr="00860DCE" w:rsidRDefault="00C5547E" w:rsidP="00860DCE">
    <w:pPr>
      <w:pStyle w:val="Footer"/>
      <w:tabs>
        <w:tab w:val="right" w:pos="9356"/>
      </w:tabs>
      <w:rPr>
        <w:i/>
        <w:sz w:val="20"/>
        <w:szCs w:val="20"/>
      </w:rPr>
    </w:pPr>
    <w:r>
      <w:rPr>
        <w:i/>
        <w:sz w:val="20"/>
        <w:szCs w:val="20"/>
      </w:rPr>
      <w:t xml:space="preserve">IT Systems Access </w:t>
    </w:r>
    <w:r w:rsidR="009516DE">
      <w:rPr>
        <w:i/>
        <w:sz w:val="20"/>
        <w:szCs w:val="20"/>
      </w:rPr>
      <w:t>Form</w:t>
    </w:r>
    <w:r w:rsidR="00116429">
      <w:rPr>
        <w:i/>
        <w:sz w:val="20"/>
        <w:szCs w:val="20"/>
      </w:rPr>
      <w:t xml:space="preserve"> – updated 2020-</w:t>
    </w:r>
    <w:r w:rsidR="003E50B7">
      <w:rPr>
        <w:i/>
        <w:sz w:val="20"/>
        <w:szCs w:val="20"/>
      </w:rPr>
      <w:t>1</w:t>
    </w:r>
    <w:r w:rsidR="004F5F0A">
      <w:rPr>
        <w:i/>
        <w:sz w:val="20"/>
        <w:szCs w:val="20"/>
      </w:rPr>
      <w:t>1-11</w:t>
    </w:r>
    <w:r w:rsidR="009516DE" w:rsidRPr="003A05AE">
      <w:rPr>
        <w:i/>
        <w:sz w:val="20"/>
        <w:szCs w:val="20"/>
      </w:rPr>
      <w:tab/>
    </w:r>
    <w:r w:rsidR="009516DE" w:rsidRPr="003A05AE">
      <w:rPr>
        <w:i/>
        <w:sz w:val="20"/>
        <w:szCs w:val="20"/>
      </w:rPr>
      <w:tab/>
    </w:r>
    <w:r w:rsidR="009516DE" w:rsidRPr="003A05AE">
      <w:rPr>
        <w:rFonts w:cs="Times New Roman"/>
        <w:i/>
        <w:sz w:val="20"/>
        <w:szCs w:val="20"/>
      </w:rPr>
      <w:t xml:space="preserve">Page </w:t>
    </w:r>
    <w:r w:rsidR="009516DE" w:rsidRPr="003A05AE">
      <w:rPr>
        <w:rFonts w:cs="Times New Roman"/>
        <w:i/>
        <w:sz w:val="20"/>
        <w:szCs w:val="20"/>
      </w:rPr>
      <w:fldChar w:fldCharType="begin"/>
    </w:r>
    <w:r w:rsidR="009516DE" w:rsidRPr="003A05AE">
      <w:rPr>
        <w:rFonts w:cs="Times New Roman"/>
        <w:i/>
        <w:sz w:val="20"/>
        <w:szCs w:val="20"/>
      </w:rPr>
      <w:instrText xml:space="preserve"> PAGE </w:instrText>
    </w:r>
    <w:r w:rsidR="009516DE" w:rsidRPr="003A05AE">
      <w:rPr>
        <w:rFonts w:cs="Times New Roman"/>
        <w:i/>
        <w:sz w:val="20"/>
        <w:szCs w:val="20"/>
      </w:rPr>
      <w:fldChar w:fldCharType="separate"/>
    </w:r>
    <w:r w:rsidR="005B4C2A">
      <w:rPr>
        <w:rFonts w:cs="Times New Roman"/>
        <w:i/>
        <w:noProof/>
        <w:sz w:val="20"/>
        <w:szCs w:val="20"/>
      </w:rPr>
      <w:t>1</w:t>
    </w:r>
    <w:r w:rsidR="009516DE" w:rsidRPr="003A05AE">
      <w:rPr>
        <w:rFonts w:cs="Times New Roman"/>
        <w:i/>
        <w:sz w:val="20"/>
        <w:szCs w:val="20"/>
      </w:rPr>
      <w:fldChar w:fldCharType="end"/>
    </w:r>
    <w:r w:rsidR="009516DE" w:rsidRPr="003A05AE">
      <w:rPr>
        <w:rFonts w:cs="Times New Roman"/>
        <w:i/>
        <w:sz w:val="20"/>
        <w:szCs w:val="20"/>
      </w:rPr>
      <w:t xml:space="preserve"> of </w:t>
    </w:r>
    <w:r w:rsidR="009516DE" w:rsidRPr="003A05AE">
      <w:rPr>
        <w:rFonts w:cs="Times New Roman"/>
        <w:i/>
        <w:sz w:val="20"/>
        <w:szCs w:val="20"/>
      </w:rPr>
      <w:fldChar w:fldCharType="begin"/>
    </w:r>
    <w:r w:rsidR="009516DE" w:rsidRPr="003A05AE">
      <w:rPr>
        <w:rFonts w:cs="Times New Roman"/>
        <w:i/>
        <w:sz w:val="20"/>
        <w:szCs w:val="20"/>
      </w:rPr>
      <w:instrText xml:space="preserve"> NUMPAGES </w:instrText>
    </w:r>
    <w:r w:rsidR="009516DE" w:rsidRPr="003A05AE">
      <w:rPr>
        <w:rFonts w:cs="Times New Roman"/>
        <w:i/>
        <w:sz w:val="20"/>
        <w:szCs w:val="20"/>
      </w:rPr>
      <w:fldChar w:fldCharType="separate"/>
    </w:r>
    <w:r w:rsidR="005B4C2A">
      <w:rPr>
        <w:rFonts w:cs="Times New Roman"/>
        <w:i/>
        <w:noProof/>
        <w:sz w:val="20"/>
        <w:szCs w:val="20"/>
      </w:rPr>
      <w:t>2</w:t>
    </w:r>
    <w:r w:rsidR="009516DE" w:rsidRPr="003A05AE">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D6ABE" w14:textId="77777777" w:rsidR="00215A17" w:rsidRDefault="00215A17" w:rsidP="00860DCE">
      <w:pPr>
        <w:spacing w:after="0" w:line="240" w:lineRule="auto"/>
      </w:pPr>
      <w:r>
        <w:separator/>
      </w:r>
    </w:p>
  </w:footnote>
  <w:footnote w:type="continuationSeparator" w:id="0">
    <w:p w14:paraId="65C1B4D8" w14:textId="77777777" w:rsidR="00215A17" w:rsidRDefault="00215A17" w:rsidP="00860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14B"/>
    <w:multiLevelType w:val="hybridMultilevel"/>
    <w:tmpl w:val="124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6BE"/>
    <w:multiLevelType w:val="hybridMultilevel"/>
    <w:tmpl w:val="C298CA72"/>
    <w:lvl w:ilvl="0" w:tplc="80B2A1B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B45205"/>
    <w:multiLevelType w:val="hybridMultilevel"/>
    <w:tmpl w:val="7F8A4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27461B"/>
    <w:multiLevelType w:val="hybridMultilevel"/>
    <w:tmpl w:val="78CA8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C08EF"/>
    <w:multiLevelType w:val="hybridMultilevel"/>
    <w:tmpl w:val="E1E0D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C64A3A"/>
    <w:multiLevelType w:val="hybridMultilevel"/>
    <w:tmpl w:val="AA1ECABE"/>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930D72"/>
    <w:multiLevelType w:val="hybridMultilevel"/>
    <w:tmpl w:val="10BE9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C53F03"/>
    <w:multiLevelType w:val="hybridMultilevel"/>
    <w:tmpl w:val="2F5A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44102"/>
    <w:multiLevelType w:val="hybridMultilevel"/>
    <w:tmpl w:val="985A22C0"/>
    <w:lvl w:ilvl="0" w:tplc="0C090001">
      <w:start w:val="1"/>
      <w:numFmt w:val="bullet"/>
      <w:lvlText w:val=""/>
      <w:lvlJc w:val="left"/>
      <w:pPr>
        <w:ind w:left="1614" w:hanging="360"/>
      </w:pPr>
      <w:rPr>
        <w:rFonts w:ascii="Symbol" w:hAnsi="Symbol" w:hint="default"/>
      </w:rPr>
    </w:lvl>
    <w:lvl w:ilvl="1" w:tplc="0C090003" w:tentative="1">
      <w:start w:val="1"/>
      <w:numFmt w:val="bullet"/>
      <w:lvlText w:val="o"/>
      <w:lvlJc w:val="left"/>
      <w:pPr>
        <w:ind w:left="2334" w:hanging="360"/>
      </w:pPr>
      <w:rPr>
        <w:rFonts w:ascii="Courier New" w:hAnsi="Courier New" w:cs="Courier New" w:hint="default"/>
      </w:rPr>
    </w:lvl>
    <w:lvl w:ilvl="2" w:tplc="0C090005" w:tentative="1">
      <w:start w:val="1"/>
      <w:numFmt w:val="bullet"/>
      <w:lvlText w:val=""/>
      <w:lvlJc w:val="left"/>
      <w:pPr>
        <w:ind w:left="3054" w:hanging="360"/>
      </w:pPr>
      <w:rPr>
        <w:rFonts w:ascii="Wingdings" w:hAnsi="Wingdings" w:hint="default"/>
      </w:rPr>
    </w:lvl>
    <w:lvl w:ilvl="3" w:tplc="0C090001" w:tentative="1">
      <w:start w:val="1"/>
      <w:numFmt w:val="bullet"/>
      <w:lvlText w:val=""/>
      <w:lvlJc w:val="left"/>
      <w:pPr>
        <w:ind w:left="3774" w:hanging="360"/>
      </w:pPr>
      <w:rPr>
        <w:rFonts w:ascii="Symbol" w:hAnsi="Symbol" w:hint="default"/>
      </w:rPr>
    </w:lvl>
    <w:lvl w:ilvl="4" w:tplc="0C090003" w:tentative="1">
      <w:start w:val="1"/>
      <w:numFmt w:val="bullet"/>
      <w:lvlText w:val="o"/>
      <w:lvlJc w:val="left"/>
      <w:pPr>
        <w:ind w:left="4494" w:hanging="360"/>
      </w:pPr>
      <w:rPr>
        <w:rFonts w:ascii="Courier New" w:hAnsi="Courier New" w:cs="Courier New" w:hint="default"/>
      </w:rPr>
    </w:lvl>
    <w:lvl w:ilvl="5" w:tplc="0C090005" w:tentative="1">
      <w:start w:val="1"/>
      <w:numFmt w:val="bullet"/>
      <w:lvlText w:val=""/>
      <w:lvlJc w:val="left"/>
      <w:pPr>
        <w:ind w:left="5214" w:hanging="360"/>
      </w:pPr>
      <w:rPr>
        <w:rFonts w:ascii="Wingdings" w:hAnsi="Wingdings" w:hint="default"/>
      </w:rPr>
    </w:lvl>
    <w:lvl w:ilvl="6" w:tplc="0C090001" w:tentative="1">
      <w:start w:val="1"/>
      <w:numFmt w:val="bullet"/>
      <w:lvlText w:val=""/>
      <w:lvlJc w:val="left"/>
      <w:pPr>
        <w:ind w:left="5934" w:hanging="360"/>
      </w:pPr>
      <w:rPr>
        <w:rFonts w:ascii="Symbol" w:hAnsi="Symbol" w:hint="default"/>
      </w:rPr>
    </w:lvl>
    <w:lvl w:ilvl="7" w:tplc="0C090003" w:tentative="1">
      <w:start w:val="1"/>
      <w:numFmt w:val="bullet"/>
      <w:lvlText w:val="o"/>
      <w:lvlJc w:val="left"/>
      <w:pPr>
        <w:ind w:left="6654" w:hanging="360"/>
      </w:pPr>
      <w:rPr>
        <w:rFonts w:ascii="Courier New" w:hAnsi="Courier New" w:cs="Courier New" w:hint="default"/>
      </w:rPr>
    </w:lvl>
    <w:lvl w:ilvl="8" w:tplc="0C090005" w:tentative="1">
      <w:start w:val="1"/>
      <w:numFmt w:val="bullet"/>
      <w:lvlText w:val=""/>
      <w:lvlJc w:val="left"/>
      <w:pPr>
        <w:ind w:left="7374" w:hanging="360"/>
      </w:pPr>
      <w:rPr>
        <w:rFonts w:ascii="Wingdings" w:hAnsi="Wingdings" w:hint="default"/>
      </w:rPr>
    </w:lvl>
  </w:abstractNum>
  <w:abstractNum w:abstractNumId="9" w15:restartNumberingAfterBreak="0">
    <w:nsid w:val="39BB7519"/>
    <w:multiLevelType w:val="hybridMultilevel"/>
    <w:tmpl w:val="6B900D88"/>
    <w:lvl w:ilvl="0" w:tplc="0C090015">
      <w:start w:val="10"/>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1D20F4"/>
    <w:multiLevelType w:val="hybridMultilevel"/>
    <w:tmpl w:val="AE8EED76"/>
    <w:lvl w:ilvl="0" w:tplc="0C090001">
      <w:start w:val="1"/>
      <w:numFmt w:val="bullet"/>
      <w:lvlText w:val=""/>
      <w:lvlJc w:val="left"/>
      <w:pPr>
        <w:ind w:left="360" w:hanging="360"/>
      </w:pPr>
      <w:rPr>
        <w:rFonts w:ascii="Symbol" w:hAnsi="Symbol"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7427A4B"/>
    <w:multiLevelType w:val="hybridMultilevel"/>
    <w:tmpl w:val="B678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F4B01"/>
    <w:multiLevelType w:val="hybridMultilevel"/>
    <w:tmpl w:val="6D1A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D17A4A"/>
    <w:multiLevelType w:val="hybridMultilevel"/>
    <w:tmpl w:val="7D72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FC37B9"/>
    <w:multiLevelType w:val="hybridMultilevel"/>
    <w:tmpl w:val="0588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C366E8"/>
    <w:multiLevelType w:val="hybridMultilevel"/>
    <w:tmpl w:val="FBF46CF8"/>
    <w:lvl w:ilvl="0" w:tplc="CF44FC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122DBB"/>
    <w:multiLevelType w:val="hybridMultilevel"/>
    <w:tmpl w:val="DB0E44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53F738A"/>
    <w:multiLevelType w:val="hybridMultilevel"/>
    <w:tmpl w:val="E72619E0"/>
    <w:lvl w:ilvl="0" w:tplc="80B2A1B4">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CF7452"/>
    <w:multiLevelType w:val="hybridMultilevel"/>
    <w:tmpl w:val="E72619E0"/>
    <w:lvl w:ilvl="0" w:tplc="80B2A1B4">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816F3A"/>
    <w:multiLevelType w:val="hybridMultilevel"/>
    <w:tmpl w:val="8E3E75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AA31594"/>
    <w:multiLevelType w:val="hybridMultilevel"/>
    <w:tmpl w:val="AA1ECABE"/>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8"/>
  </w:num>
  <w:num w:numId="3">
    <w:abstractNumId w:val="13"/>
  </w:num>
  <w:num w:numId="4">
    <w:abstractNumId w:val="2"/>
  </w:num>
  <w:num w:numId="5">
    <w:abstractNumId w:val="9"/>
  </w:num>
  <w:num w:numId="6">
    <w:abstractNumId w:val="17"/>
  </w:num>
  <w:num w:numId="7">
    <w:abstractNumId w:val="16"/>
  </w:num>
  <w:num w:numId="8">
    <w:abstractNumId w:val="1"/>
  </w:num>
  <w:num w:numId="9">
    <w:abstractNumId w:val="5"/>
  </w:num>
  <w:num w:numId="10">
    <w:abstractNumId w:val="20"/>
  </w:num>
  <w:num w:numId="11">
    <w:abstractNumId w:val="19"/>
  </w:num>
  <w:num w:numId="12">
    <w:abstractNumId w:val="10"/>
  </w:num>
  <w:num w:numId="13">
    <w:abstractNumId w:val="3"/>
  </w:num>
  <w:num w:numId="14">
    <w:abstractNumId w:val="12"/>
  </w:num>
  <w:num w:numId="15">
    <w:abstractNumId w:val="8"/>
  </w:num>
  <w:num w:numId="16">
    <w:abstractNumId w:val="4"/>
  </w:num>
  <w:num w:numId="17">
    <w:abstractNumId w:val="11"/>
  </w:num>
  <w:num w:numId="18">
    <w:abstractNumId w:val="7"/>
  </w:num>
  <w:num w:numId="19">
    <w:abstractNumId w:val="14"/>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DE"/>
    <w:rsid w:val="00000B84"/>
    <w:rsid w:val="000017AC"/>
    <w:rsid w:val="00001DA0"/>
    <w:rsid w:val="00004A2B"/>
    <w:rsid w:val="00006336"/>
    <w:rsid w:val="00013C6D"/>
    <w:rsid w:val="000150CB"/>
    <w:rsid w:val="00020F3E"/>
    <w:rsid w:val="00024BD2"/>
    <w:rsid w:val="000354B9"/>
    <w:rsid w:val="00047DC6"/>
    <w:rsid w:val="00054EBB"/>
    <w:rsid w:val="00076FA7"/>
    <w:rsid w:val="000A14A7"/>
    <w:rsid w:val="000A40A8"/>
    <w:rsid w:val="000A450D"/>
    <w:rsid w:val="000B3289"/>
    <w:rsid w:val="000B33C5"/>
    <w:rsid w:val="000B7F9F"/>
    <w:rsid w:val="000D7210"/>
    <w:rsid w:val="000D7B52"/>
    <w:rsid w:val="000E341A"/>
    <w:rsid w:val="000E3933"/>
    <w:rsid w:val="000F2EDC"/>
    <w:rsid w:val="000F6786"/>
    <w:rsid w:val="00106B1B"/>
    <w:rsid w:val="00110EB1"/>
    <w:rsid w:val="001126AC"/>
    <w:rsid w:val="001135EB"/>
    <w:rsid w:val="00116429"/>
    <w:rsid w:val="001172B9"/>
    <w:rsid w:val="00124B15"/>
    <w:rsid w:val="001254C3"/>
    <w:rsid w:val="001401A0"/>
    <w:rsid w:val="00156D7A"/>
    <w:rsid w:val="00165AE2"/>
    <w:rsid w:val="00166B8F"/>
    <w:rsid w:val="001837D6"/>
    <w:rsid w:val="001A5CDB"/>
    <w:rsid w:val="001C4DF4"/>
    <w:rsid w:val="001C5010"/>
    <w:rsid w:val="001D4B10"/>
    <w:rsid w:val="001F1AE4"/>
    <w:rsid w:val="002033B3"/>
    <w:rsid w:val="00204F31"/>
    <w:rsid w:val="002056DD"/>
    <w:rsid w:val="00215A17"/>
    <w:rsid w:val="002250E2"/>
    <w:rsid w:val="002339C4"/>
    <w:rsid w:val="00234E2B"/>
    <w:rsid w:val="0024007D"/>
    <w:rsid w:val="0024037D"/>
    <w:rsid w:val="002574D9"/>
    <w:rsid w:val="00266121"/>
    <w:rsid w:val="0029007C"/>
    <w:rsid w:val="00295ECE"/>
    <w:rsid w:val="002968A5"/>
    <w:rsid w:val="0029785A"/>
    <w:rsid w:val="002A2B5D"/>
    <w:rsid w:val="002A448F"/>
    <w:rsid w:val="002B44C5"/>
    <w:rsid w:val="002C5265"/>
    <w:rsid w:val="002D449C"/>
    <w:rsid w:val="002D571C"/>
    <w:rsid w:val="002E106B"/>
    <w:rsid w:val="002E121C"/>
    <w:rsid w:val="002E4525"/>
    <w:rsid w:val="002F5BC0"/>
    <w:rsid w:val="00321091"/>
    <w:rsid w:val="00323F6D"/>
    <w:rsid w:val="00336EFB"/>
    <w:rsid w:val="003532B3"/>
    <w:rsid w:val="00356461"/>
    <w:rsid w:val="00360847"/>
    <w:rsid w:val="00362772"/>
    <w:rsid w:val="003659AE"/>
    <w:rsid w:val="00367F78"/>
    <w:rsid w:val="00371391"/>
    <w:rsid w:val="0038194A"/>
    <w:rsid w:val="00391142"/>
    <w:rsid w:val="003A0979"/>
    <w:rsid w:val="003A12B0"/>
    <w:rsid w:val="003A3997"/>
    <w:rsid w:val="003B0FAE"/>
    <w:rsid w:val="003B226D"/>
    <w:rsid w:val="003B7424"/>
    <w:rsid w:val="003C5449"/>
    <w:rsid w:val="003D1AF0"/>
    <w:rsid w:val="003D7F0A"/>
    <w:rsid w:val="003E1E68"/>
    <w:rsid w:val="003E50B7"/>
    <w:rsid w:val="003F18C2"/>
    <w:rsid w:val="00402B1A"/>
    <w:rsid w:val="00421991"/>
    <w:rsid w:val="00426216"/>
    <w:rsid w:val="0044202D"/>
    <w:rsid w:val="00453200"/>
    <w:rsid w:val="0045486A"/>
    <w:rsid w:val="00466A33"/>
    <w:rsid w:val="00475CCC"/>
    <w:rsid w:val="00481FD8"/>
    <w:rsid w:val="0048283A"/>
    <w:rsid w:val="0048495C"/>
    <w:rsid w:val="0048692B"/>
    <w:rsid w:val="00491DCB"/>
    <w:rsid w:val="00493C7B"/>
    <w:rsid w:val="004A4051"/>
    <w:rsid w:val="004A7EFD"/>
    <w:rsid w:val="004B5856"/>
    <w:rsid w:val="004B5E5F"/>
    <w:rsid w:val="004C5CE9"/>
    <w:rsid w:val="004D13BF"/>
    <w:rsid w:val="004D3924"/>
    <w:rsid w:val="004E4959"/>
    <w:rsid w:val="004E4A59"/>
    <w:rsid w:val="004F5F0A"/>
    <w:rsid w:val="00504320"/>
    <w:rsid w:val="0051429C"/>
    <w:rsid w:val="00515ADB"/>
    <w:rsid w:val="005210EE"/>
    <w:rsid w:val="005267A5"/>
    <w:rsid w:val="005365D4"/>
    <w:rsid w:val="00536B74"/>
    <w:rsid w:val="00541086"/>
    <w:rsid w:val="005417E0"/>
    <w:rsid w:val="00544AAB"/>
    <w:rsid w:val="005500F7"/>
    <w:rsid w:val="00553455"/>
    <w:rsid w:val="0056628D"/>
    <w:rsid w:val="00573E25"/>
    <w:rsid w:val="005760B7"/>
    <w:rsid w:val="00586101"/>
    <w:rsid w:val="00587A19"/>
    <w:rsid w:val="0059137E"/>
    <w:rsid w:val="00592B23"/>
    <w:rsid w:val="005948BB"/>
    <w:rsid w:val="005A3634"/>
    <w:rsid w:val="005A5517"/>
    <w:rsid w:val="005A5FB3"/>
    <w:rsid w:val="005B4C2A"/>
    <w:rsid w:val="005E28E3"/>
    <w:rsid w:val="005E71A9"/>
    <w:rsid w:val="006054FE"/>
    <w:rsid w:val="006158DB"/>
    <w:rsid w:val="0062731F"/>
    <w:rsid w:val="00634689"/>
    <w:rsid w:val="006410C8"/>
    <w:rsid w:val="00647157"/>
    <w:rsid w:val="00657BE6"/>
    <w:rsid w:val="0066252A"/>
    <w:rsid w:val="00682514"/>
    <w:rsid w:val="006A02DC"/>
    <w:rsid w:val="006B3C8B"/>
    <w:rsid w:val="006B79EF"/>
    <w:rsid w:val="006C25E7"/>
    <w:rsid w:val="006E74E4"/>
    <w:rsid w:val="007006F4"/>
    <w:rsid w:val="00701E71"/>
    <w:rsid w:val="00710E27"/>
    <w:rsid w:val="00711BD4"/>
    <w:rsid w:val="00717C56"/>
    <w:rsid w:val="00721FE5"/>
    <w:rsid w:val="0072213D"/>
    <w:rsid w:val="00722C06"/>
    <w:rsid w:val="00755550"/>
    <w:rsid w:val="0076017A"/>
    <w:rsid w:val="007609CA"/>
    <w:rsid w:val="007616A6"/>
    <w:rsid w:val="007700E6"/>
    <w:rsid w:val="007719CA"/>
    <w:rsid w:val="00787998"/>
    <w:rsid w:val="00790374"/>
    <w:rsid w:val="00795987"/>
    <w:rsid w:val="007972D3"/>
    <w:rsid w:val="00797AEB"/>
    <w:rsid w:val="007A228B"/>
    <w:rsid w:val="007A4638"/>
    <w:rsid w:val="007E0E96"/>
    <w:rsid w:val="007E5AA6"/>
    <w:rsid w:val="007E7C2D"/>
    <w:rsid w:val="00800300"/>
    <w:rsid w:val="008020EE"/>
    <w:rsid w:val="00803DB9"/>
    <w:rsid w:val="0082174A"/>
    <w:rsid w:val="00823564"/>
    <w:rsid w:val="00824F46"/>
    <w:rsid w:val="00852392"/>
    <w:rsid w:val="00860215"/>
    <w:rsid w:val="00860DCE"/>
    <w:rsid w:val="00862DB1"/>
    <w:rsid w:val="00875722"/>
    <w:rsid w:val="008902FA"/>
    <w:rsid w:val="00894573"/>
    <w:rsid w:val="008A1409"/>
    <w:rsid w:val="008A24A4"/>
    <w:rsid w:val="008A31DC"/>
    <w:rsid w:val="008A6B09"/>
    <w:rsid w:val="008C30FC"/>
    <w:rsid w:val="008C3230"/>
    <w:rsid w:val="008C7FF3"/>
    <w:rsid w:val="008D5846"/>
    <w:rsid w:val="008E08F3"/>
    <w:rsid w:val="008E0ABC"/>
    <w:rsid w:val="008E7581"/>
    <w:rsid w:val="008F008D"/>
    <w:rsid w:val="008F2943"/>
    <w:rsid w:val="008F6188"/>
    <w:rsid w:val="00904AB4"/>
    <w:rsid w:val="009140C0"/>
    <w:rsid w:val="00921B2E"/>
    <w:rsid w:val="00927C67"/>
    <w:rsid w:val="00932996"/>
    <w:rsid w:val="00933DCE"/>
    <w:rsid w:val="00936AD6"/>
    <w:rsid w:val="009439C4"/>
    <w:rsid w:val="009516DE"/>
    <w:rsid w:val="00952443"/>
    <w:rsid w:val="009651DE"/>
    <w:rsid w:val="00965E33"/>
    <w:rsid w:val="0096781B"/>
    <w:rsid w:val="00982B07"/>
    <w:rsid w:val="00991DE5"/>
    <w:rsid w:val="00996994"/>
    <w:rsid w:val="009A1F73"/>
    <w:rsid w:val="009A6CE9"/>
    <w:rsid w:val="009B30DC"/>
    <w:rsid w:val="009B4530"/>
    <w:rsid w:val="009C09D6"/>
    <w:rsid w:val="009C1493"/>
    <w:rsid w:val="009C354A"/>
    <w:rsid w:val="009E0FA7"/>
    <w:rsid w:val="009E5CC5"/>
    <w:rsid w:val="009F2EA9"/>
    <w:rsid w:val="009F697C"/>
    <w:rsid w:val="00A00FC3"/>
    <w:rsid w:val="00A05774"/>
    <w:rsid w:val="00A05C33"/>
    <w:rsid w:val="00A07359"/>
    <w:rsid w:val="00A1111E"/>
    <w:rsid w:val="00A2515A"/>
    <w:rsid w:val="00A27FEF"/>
    <w:rsid w:val="00A47974"/>
    <w:rsid w:val="00A479A6"/>
    <w:rsid w:val="00A47A60"/>
    <w:rsid w:val="00A565E1"/>
    <w:rsid w:val="00A6340C"/>
    <w:rsid w:val="00A81DA6"/>
    <w:rsid w:val="00A83AD9"/>
    <w:rsid w:val="00AB3213"/>
    <w:rsid w:val="00AB4223"/>
    <w:rsid w:val="00AB506E"/>
    <w:rsid w:val="00AE13A7"/>
    <w:rsid w:val="00AE377D"/>
    <w:rsid w:val="00AE4D33"/>
    <w:rsid w:val="00AF2DDE"/>
    <w:rsid w:val="00AF7EED"/>
    <w:rsid w:val="00B06E27"/>
    <w:rsid w:val="00B15AE0"/>
    <w:rsid w:val="00B23789"/>
    <w:rsid w:val="00B27B25"/>
    <w:rsid w:val="00B35EE3"/>
    <w:rsid w:val="00B419DB"/>
    <w:rsid w:val="00B426D4"/>
    <w:rsid w:val="00B61CC6"/>
    <w:rsid w:val="00B74197"/>
    <w:rsid w:val="00B82A6F"/>
    <w:rsid w:val="00B85E0A"/>
    <w:rsid w:val="00B871DF"/>
    <w:rsid w:val="00B96F6D"/>
    <w:rsid w:val="00BA4303"/>
    <w:rsid w:val="00BB1D8E"/>
    <w:rsid w:val="00BF1554"/>
    <w:rsid w:val="00BF1CE9"/>
    <w:rsid w:val="00BF7296"/>
    <w:rsid w:val="00BF7953"/>
    <w:rsid w:val="00C1570A"/>
    <w:rsid w:val="00C40BF2"/>
    <w:rsid w:val="00C510DF"/>
    <w:rsid w:val="00C52BCD"/>
    <w:rsid w:val="00C5314A"/>
    <w:rsid w:val="00C5547E"/>
    <w:rsid w:val="00C7028A"/>
    <w:rsid w:val="00C75956"/>
    <w:rsid w:val="00C906C8"/>
    <w:rsid w:val="00C9099C"/>
    <w:rsid w:val="00CA2C95"/>
    <w:rsid w:val="00CA4D97"/>
    <w:rsid w:val="00CB49A2"/>
    <w:rsid w:val="00CC5736"/>
    <w:rsid w:val="00CC62C4"/>
    <w:rsid w:val="00CE514F"/>
    <w:rsid w:val="00D0760F"/>
    <w:rsid w:val="00D259D0"/>
    <w:rsid w:val="00D33E62"/>
    <w:rsid w:val="00D3504E"/>
    <w:rsid w:val="00D43010"/>
    <w:rsid w:val="00D47BAA"/>
    <w:rsid w:val="00D53483"/>
    <w:rsid w:val="00D600D2"/>
    <w:rsid w:val="00D642D7"/>
    <w:rsid w:val="00D73275"/>
    <w:rsid w:val="00D74638"/>
    <w:rsid w:val="00D751F1"/>
    <w:rsid w:val="00D94F53"/>
    <w:rsid w:val="00DA23D8"/>
    <w:rsid w:val="00DA43FE"/>
    <w:rsid w:val="00DA760F"/>
    <w:rsid w:val="00DA7651"/>
    <w:rsid w:val="00DA7C89"/>
    <w:rsid w:val="00DB0EF2"/>
    <w:rsid w:val="00DB63D6"/>
    <w:rsid w:val="00DD3299"/>
    <w:rsid w:val="00DD4E42"/>
    <w:rsid w:val="00DE4236"/>
    <w:rsid w:val="00DE5995"/>
    <w:rsid w:val="00E049F2"/>
    <w:rsid w:val="00E06D32"/>
    <w:rsid w:val="00E1006E"/>
    <w:rsid w:val="00E214B4"/>
    <w:rsid w:val="00E3511A"/>
    <w:rsid w:val="00E37685"/>
    <w:rsid w:val="00E37C5F"/>
    <w:rsid w:val="00E441BC"/>
    <w:rsid w:val="00E614D1"/>
    <w:rsid w:val="00E70998"/>
    <w:rsid w:val="00E91D70"/>
    <w:rsid w:val="00E922AF"/>
    <w:rsid w:val="00E9760C"/>
    <w:rsid w:val="00EA11AA"/>
    <w:rsid w:val="00EC484A"/>
    <w:rsid w:val="00ED3827"/>
    <w:rsid w:val="00ED39AC"/>
    <w:rsid w:val="00EE3029"/>
    <w:rsid w:val="00EE54B5"/>
    <w:rsid w:val="00EE69B6"/>
    <w:rsid w:val="00EE6DEC"/>
    <w:rsid w:val="00EF667E"/>
    <w:rsid w:val="00F03BFA"/>
    <w:rsid w:val="00F0514F"/>
    <w:rsid w:val="00F13897"/>
    <w:rsid w:val="00F15250"/>
    <w:rsid w:val="00F31EC7"/>
    <w:rsid w:val="00F32A97"/>
    <w:rsid w:val="00F33B7D"/>
    <w:rsid w:val="00F40B2F"/>
    <w:rsid w:val="00F446E8"/>
    <w:rsid w:val="00F504D1"/>
    <w:rsid w:val="00F629AF"/>
    <w:rsid w:val="00F62CA4"/>
    <w:rsid w:val="00F63398"/>
    <w:rsid w:val="00F63D57"/>
    <w:rsid w:val="00F74BE2"/>
    <w:rsid w:val="00F93DB3"/>
    <w:rsid w:val="00F97EAC"/>
    <w:rsid w:val="00FB22A1"/>
    <w:rsid w:val="00FC0ADE"/>
    <w:rsid w:val="00FC1400"/>
    <w:rsid w:val="00FC39CB"/>
    <w:rsid w:val="00FE0ECD"/>
    <w:rsid w:val="00FF1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C9FD5"/>
  <w15:chartTrackingRefBased/>
  <w15:docId w15:val="{DE50C1C6-C813-4BE7-BC14-68E109C3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0B84"/>
    <w:rPr>
      <w:rFonts w:ascii="Calibri" w:hAnsi="Calibri"/>
      <w:sz w:val="24"/>
    </w:rPr>
  </w:style>
  <w:style w:type="paragraph" w:styleId="Heading7">
    <w:name w:val="heading 7"/>
    <w:basedOn w:val="Normal"/>
    <w:next w:val="Normal"/>
    <w:link w:val="Heading7Char"/>
    <w:uiPriority w:val="9"/>
    <w:qFormat/>
    <w:rsid w:val="007719CA"/>
    <w:pPr>
      <w:keepNext/>
      <w:spacing w:after="0" w:line="240" w:lineRule="auto"/>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216"/>
    <w:rPr>
      <w:color w:val="0563C1" w:themeColor="hyperlink"/>
      <w:u w:val="single"/>
    </w:rPr>
  </w:style>
  <w:style w:type="table" w:styleId="TableGrid">
    <w:name w:val="Table Grid"/>
    <w:basedOn w:val="TableNormal"/>
    <w:uiPriority w:val="59"/>
    <w:rsid w:val="0042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2B3"/>
    <w:pPr>
      <w:ind w:left="720"/>
      <w:contextualSpacing/>
    </w:pPr>
  </w:style>
  <w:style w:type="character" w:customStyle="1" w:styleId="Heading7Char">
    <w:name w:val="Heading 7 Char"/>
    <w:basedOn w:val="DefaultParagraphFont"/>
    <w:link w:val="Heading7"/>
    <w:uiPriority w:val="9"/>
    <w:rsid w:val="007719CA"/>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67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78"/>
    <w:rPr>
      <w:rFonts w:ascii="Segoe UI" w:hAnsi="Segoe UI" w:cs="Segoe UI"/>
      <w:sz w:val="18"/>
      <w:szCs w:val="18"/>
    </w:rPr>
  </w:style>
  <w:style w:type="character" w:styleId="FollowedHyperlink">
    <w:name w:val="FollowedHyperlink"/>
    <w:basedOn w:val="DefaultParagraphFont"/>
    <w:uiPriority w:val="99"/>
    <w:semiHidden/>
    <w:unhideWhenUsed/>
    <w:rsid w:val="00466A33"/>
    <w:rPr>
      <w:color w:val="954F72" w:themeColor="followedHyperlink"/>
      <w:u w:val="single"/>
    </w:rPr>
  </w:style>
  <w:style w:type="paragraph" w:styleId="Header">
    <w:name w:val="header"/>
    <w:basedOn w:val="Normal"/>
    <w:link w:val="HeaderChar"/>
    <w:uiPriority w:val="99"/>
    <w:unhideWhenUsed/>
    <w:rsid w:val="00860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DCE"/>
  </w:style>
  <w:style w:type="paragraph" w:styleId="Footer">
    <w:name w:val="footer"/>
    <w:basedOn w:val="Normal"/>
    <w:link w:val="FooterChar"/>
    <w:uiPriority w:val="99"/>
    <w:unhideWhenUsed/>
    <w:rsid w:val="00860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DCE"/>
  </w:style>
  <w:style w:type="paragraph" w:styleId="NoSpacing">
    <w:name w:val="No Spacing"/>
    <w:uiPriority w:val="1"/>
    <w:qFormat/>
    <w:rsid w:val="00860DCE"/>
    <w:pPr>
      <w:spacing w:after="0" w:line="240" w:lineRule="auto"/>
    </w:pPr>
    <w:rPr>
      <w:rFonts w:ascii="Calibri" w:eastAsiaTheme="minorEastAsia" w:hAnsi="Calibri"/>
      <w:sz w:val="24"/>
      <w:szCs w:val="24"/>
      <w:lang w:val="en-US"/>
    </w:rPr>
  </w:style>
  <w:style w:type="paragraph" w:styleId="NormalWeb">
    <w:name w:val="Normal (Web)"/>
    <w:basedOn w:val="Normal"/>
    <w:uiPriority w:val="99"/>
    <w:unhideWhenUsed/>
    <w:rsid w:val="00D751F1"/>
    <w:pPr>
      <w:spacing w:after="0" w:line="240" w:lineRule="auto"/>
    </w:pPr>
    <w:rPr>
      <w:rFonts w:ascii="Times New Roman" w:hAnsi="Times New Roman" w:cs="Times New Roman"/>
      <w:szCs w:val="24"/>
      <w:lang w:eastAsia="en-AU"/>
    </w:rPr>
  </w:style>
  <w:style w:type="paragraph" w:customStyle="1" w:styleId="PolicyText">
    <w:name w:val="Policy Text"/>
    <w:basedOn w:val="Normal"/>
    <w:qFormat/>
    <w:rsid w:val="009B30DC"/>
    <w:pPr>
      <w:spacing w:after="200" w:line="240" w:lineRule="auto"/>
      <w:ind w:left="992" w:hanging="992"/>
    </w:pPr>
    <w:rPr>
      <w:rFonts w:eastAsiaTheme="minorEastAsia"/>
      <w:szCs w:val="24"/>
      <w:lang w:val="en-US"/>
    </w:rPr>
  </w:style>
  <w:style w:type="paragraph" w:customStyle="1" w:styleId="AttachmentText">
    <w:name w:val="Attachment Text"/>
    <w:basedOn w:val="Normal"/>
    <w:qFormat/>
    <w:rsid w:val="00204F31"/>
    <w:pPr>
      <w:spacing w:after="200" w:line="240" w:lineRule="auto"/>
    </w:pPr>
    <w:rPr>
      <w:rFonts w:eastAsiaTheme="minorEastAsia"/>
      <w:szCs w:val="24"/>
      <w:lang w:val="en-US"/>
    </w:rPr>
  </w:style>
  <w:style w:type="character" w:styleId="UnresolvedMention">
    <w:name w:val="Unresolved Mention"/>
    <w:basedOn w:val="DefaultParagraphFont"/>
    <w:uiPriority w:val="99"/>
    <w:rsid w:val="00BB1D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7915">
      <w:bodyDiv w:val="1"/>
      <w:marLeft w:val="0"/>
      <w:marRight w:val="0"/>
      <w:marTop w:val="0"/>
      <w:marBottom w:val="0"/>
      <w:divBdr>
        <w:top w:val="none" w:sz="0" w:space="0" w:color="auto"/>
        <w:left w:val="none" w:sz="0" w:space="0" w:color="auto"/>
        <w:bottom w:val="none" w:sz="0" w:space="0" w:color="auto"/>
        <w:right w:val="none" w:sz="0" w:space="0" w:color="auto"/>
      </w:divBdr>
    </w:div>
    <w:div w:id="2066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orms@divinity.edu.au" TargetMode="External"/><Relationship Id="rId4" Type="http://schemas.openxmlformats.org/officeDocument/2006/relationships/settings" Target="settings.xml"/><Relationship Id="rId9" Type="http://schemas.openxmlformats.org/officeDocument/2006/relationships/hyperlink" Target="https://divinity.edu.au/documents/information-technology-access-and-u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D474-6573-40C4-91C4-2B92F895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 Li Au</dc:creator>
  <cp:keywords/>
  <dc:description/>
  <cp:lastModifiedBy>Megan Nelson</cp:lastModifiedBy>
  <cp:revision>6</cp:revision>
  <cp:lastPrinted>2018-12-20T03:20:00Z</cp:lastPrinted>
  <dcterms:created xsi:type="dcterms:W3CDTF">2020-11-11T06:59:00Z</dcterms:created>
  <dcterms:modified xsi:type="dcterms:W3CDTF">2020-11-11T07:19:00Z</dcterms:modified>
</cp:coreProperties>
</file>